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10" w:rsidRPr="003A24DB" w:rsidRDefault="00DE4110" w:rsidP="00DE4110">
      <w:pPr>
        <w:pStyle w:val="Heading2"/>
        <w:rPr>
          <w:sz w:val="28"/>
          <w:szCs w:val="28"/>
        </w:rPr>
      </w:pPr>
      <w:r w:rsidRPr="003A24DB">
        <w:rPr>
          <w:sz w:val="28"/>
          <w:szCs w:val="28"/>
        </w:rPr>
        <w:t>CAMP MARSHALL</w:t>
      </w:r>
    </w:p>
    <w:p w:rsidR="00DE4110" w:rsidRPr="00BD4B23" w:rsidRDefault="00DE4110" w:rsidP="00DE4110">
      <w:pPr>
        <w:rPr>
          <w:rFonts w:cstheme="minorHAnsi"/>
          <w:b/>
          <w:sz w:val="28"/>
          <w:szCs w:val="28"/>
        </w:rPr>
      </w:pPr>
      <w:r w:rsidRPr="00BD4B23">
        <w:rPr>
          <w:rFonts w:cstheme="minorHAnsi"/>
          <w:b/>
          <w:sz w:val="28"/>
          <w:szCs w:val="28"/>
        </w:rPr>
        <w:t>Camp Ambassador Information 201</w:t>
      </w:r>
      <w:r>
        <w:rPr>
          <w:rFonts w:cstheme="minorHAnsi"/>
          <w:b/>
          <w:sz w:val="28"/>
          <w:szCs w:val="28"/>
        </w:rPr>
        <w:t>0</w:t>
      </w:r>
      <w:bookmarkStart w:id="0" w:name="_GoBack"/>
      <w:bookmarkEnd w:id="0"/>
      <w:r w:rsidRPr="00BD4B23">
        <w:rPr>
          <w:rFonts w:cstheme="minorHAnsi"/>
          <w:b/>
          <w:sz w:val="28"/>
          <w:szCs w:val="28"/>
        </w:rPr>
        <w:t xml:space="preserve"> </w:t>
      </w:r>
    </w:p>
    <w:p w:rsidR="00DE4110" w:rsidRPr="00BD4B23" w:rsidRDefault="00DE4110" w:rsidP="00DE4110">
      <w:pPr>
        <w:rPr>
          <w:rFonts w:cstheme="minorHAnsi"/>
        </w:rPr>
      </w:pPr>
      <w:r w:rsidRPr="00BD4B23">
        <w:rPr>
          <w:rFonts w:cstheme="minorHAnsi"/>
          <w:b/>
        </w:rPr>
        <w:t>Camp Marshall Ambassadors:</w:t>
      </w:r>
      <w:r w:rsidRPr="00BD4B23">
        <w:rPr>
          <w:rFonts w:cstheme="minorHAnsi"/>
        </w:rPr>
        <w:t xml:space="preserve">  Our goal was to have a Camp Marshall Ambassador in every congregation to help educate our members about the ministry of our camp.  Below is specific information from our 2010 season:</w:t>
      </w:r>
    </w:p>
    <w:p w:rsidR="00DE4110" w:rsidRDefault="00DE4110" w:rsidP="00DE4110">
      <w:pPr>
        <w:spacing w:after="0" w:line="240" w:lineRule="auto"/>
        <w:rPr>
          <w:rFonts w:cstheme="minorHAnsi"/>
        </w:rPr>
      </w:pPr>
      <w:r w:rsidRPr="00BD4B23">
        <w:rPr>
          <w:rFonts w:cstheme="minorHAnsi"/>
          <w:b/>
        </w:rPr>
        <w:t>2010 Enrollments:</w:t>
      </w:r>
      <w:r w:rsidRPr="00BD4B23">
        <w:rPr>
          <w:rFonts w:cstheme="minorHAnsi"/>
        </w:rPr>
        <w:t xml:space="preserve">  Camp dropped from 540 to approximately 450 persons served in 2010.  This drop was in large part due to our Day Camps which dropped back to two program locations (from six the previous years) for three program weeks, accounting for a drop in about 100 persons served.  In 2010 we ar</w:t>
      </w:r>
      <w:r>
        <w:rPr>
          <w:rFonts w:cstheme="minorHAnsi"/>
        </w:rPr>
        <w:t>e working on relationships with:</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All Saints’, Columbia Falls (two weeks)</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Christ Church, Kalispell</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St. James’, Bozeman</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St. Peter’s, Helena</w:t>
      </w:r>
      <w:r w:rsidRPr="003A24DB">
        <w:rPr>
          <w:rFonts w:cstheme="minorHAnsi"/>
          <w:vanish/>
        </w:rPr>
        <w:t>eleHhhhhHh</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 xml:space="preserve">Church of the Nativity, Helena </w:t>
      </w:r>
    </w:p>
    <w:p w:rsidR="00DE4110" w:rsidRPr="003A24DB" w:rsidRDefault="00DE4110" w:rsidP="00DE4110">
      <w:pPr>
        <w:pStyle w:val="ListParagraph"/>
        <w:numPr>
          <w:ilvl w:val="0"/>
          <w:numId w:val="8"/>
        </w:numPr>
        <w:spacing w:after="0" w:line="240" w:lineRule="auto"/>
        <w:rPr>
          <w:rFonts w:cstheme="minorHAnsi"/>
        </w:rPr>
      </w:pPr>
      <w:r w:rsidRPr="003A24DB">
        <w:rPr>
          <w:rFonts w:cstheme="minorHAnsi"/>
        </w:rPr>
        <w:t>St. Luke’s and St. Stephen’s – Billings (one week)</w:t>
      </w:r>
    </w:p>
    <w:p w:rsidR="00DE4110" w:rsidRPr="00BD4B23" w:rsidRDefault="00DE4110" w:rsidP="00DE4110">
      <w:pPr>
        <w:spacing w:after="0" w:line="240" w:lineRule="auto"/>
        <w:rPr>
          <w:rFonts w:cstheme="minorHAnsi"/>
        </w:rPr>
      </w:pPr>
      <w:proofErr w:type="gramStart"/>
      <w:r w:rsidRPr="00BD4B23">
        <w:rPr>
          <w:rFonts w:cstheme="minorHAnsi"/>
        </w:rPr>
        <w:t>which</w:t>
      </w:r>
      <w:proofErr w:type="gramEnd"/>
      <w:r w:rsidRPr="00BD4B23">
        <w:rPr>
          <w:rFonts w:cstheme="minorHAnsi"/>
        </w:rPr>
        <w:t xml:space="preserve"> will take us back to seven weeks of day camp programming.</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Time:</w:t>
      </w:r>
      <w:r w:rsidRPr="00BD4B23">
        <w:rPr>
          <w:rFonts w:cstheme="minorHAnsi"/>
        </w:rPr>
        <w:t xml:space="preserve">  The goal in 2010 was to have 5,500 hours of volunteer labor for the camp.  This could include serving as a counselor, laborer, cook, prayer support, advertising etc… we managed to track approximately 5,500 hours of volunteer time.  Our ability to accomplish this goal was in large part due to the AmeriCorps grant our camp received – due to the efforts of Julie Sisler, John </w:t>
      </w:r>
      <w:proofErr w:type="spellStart"/>
      <w:r w:rsidRPr="00BD4B23">
        <w:rPr>
          <w:rFonts w:cstheme="minorHAnsi"/>
        </w:rPr>
        <w:t>Laimbeer</w:t>
      </w:r>
      <w:proofErr w:type="spellEnd"/>
      <w:r w:rsidRPr="00BD4B23">
        <w:rPr>
          <w:rFonts w:cstheme="minorHAnsi"/>
        </w:rPr>
        <w:t xml:space="preserve"> and Roger Stone who put a great deal of effort into the grant writing.</w:t>
      </w:r>
    </w:p>
    <w:p w:rsidR="00DE4110" w:rsidRDefault="00DE4110" w:rsidP="00DE4110">
      <w:pPr>
        <w:spacing w:after="0" w:line="240" w:lineRule="auto"/>
        <w:rPr>
          <w:rFonts w:cstheme="minorHAnsi"/>
          <w:b/>
        </w:rPr>
      </w:pPr>
    </w:p>
    <w:p w:rsidR="00DE4110" w:rsidRDefault="00DE4110" w:rsidP="00DE4110">
      <w:pPr>
        <w:spacing w:after="0" w:line="240" w:lineRule="auto"/>
        <w:rPr>
          <w:rFonts w:cstheme="minorHAnsi"/>
        </w:rPr>
      </w:pPr>
      <w:r w:rsidRPr="00BD4B23">
        <w:rPr>
          <w:rFonts w:cstheme="minorHAnsi"/>
          <w:b/>
        </w:rPr>
        <w:t>AmeriCorps</w:t>
      </w:r>
      <w:r>
        <w:rPr>
          <w:rFonts w:cstheme="minorHAnsi"/>
        </w:rPr>
        <w:t xml:space="preserve">:  </w:t>
      </w:r>
      <w:r w:rsidRPr="00BD4B23">
        <w:rPr>
          <w:rFonts w:cstheme="minorHAnsi"/>
        </w:rPr>
        <w:t xml:space="preserve">planted over 750 trees, removed intermediate fuel or “ladder fuels” on approximately 10 acres of our property, </w:t>
      </w:r>
      <w:proofErr w:type="gramStart"/>
      <w:r w:rsidRPr="00BD4B23">
        <w:rPr>
          <w:rFonts w:cstheme="minorHAnsi"/>
        </w:rPr>
        <w:t>replaced</w:t>
      </w:r>
      <w:proofErr w:type="gramEnd"/>
      <w:r w:rsidRPr="00BD4B23">
        <w:rPr>
          <w:rFonts w:cstheme="minorHAnsi"/>
        </w:rPr>
        <w:t xml:space="preserve"> the kitchen floor in Brewer Lodge and a number of other facility improvements.  </w:t>
      </w:r>
    </w:p>
    <w:p w:rsidR="00DE4110" w:rsidRPr="00BD4B23" w:rsidRDefault="00DE4110" w:rsidP="00DE4110">
      <w:pPr>
        <w:spacing w:after="0" w:line="240" w:lineRule="auto"/>
        <w:rPr>
          <w:rFonts w:cstheme="minorHAnsi"/>
        </w:rPr>
      </w:pPr>
      <w:r w:rsidRPr="00BD4B23">
        <w:rPr>
          <w:rFonts w:cstheme="minorHAnsi"/>
        </w:rPr>
        <w:t>Other, important volunteer work, 33 volunteers gave over 1,600 hours of time for our summer program, while other volunteers made enough quilts for every one of our Grace campers and our staff this summer (over 50 quilts).</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Talent:</w:t>
      </w:r>
      <w:r w:rsidRPr="00BD4B23">
        <w:rPr>
          <w:rFonts w:cstheme="minorHAnsi"/>
        </w:rPr>
        <w:t xml:space="preserve">   In 2010, we sought and were blessed by the support of quilters, laborers, counselors, builders, carpenters, prayer support, advertising support &amp; fund raising support.  Some of the support is very tangible including (but not limited to), over 50 quilts came to camp for our Grace Camp program, skilled carpenters/contractors assisted in a number of projects around the camp – and well over 30 people volunteered to serve as counselors, nurses, and day camp staff making our programs possible.  </w:t>
      </w:r>
    </w:p>
    <w:p w:rsidR="00DE4110" w:rsidRDefault="00DE4110" w:rsidP="00DE4110">
      <w:pPr>
        <w:spacing w:after="0" w:line="240" w:lineRule="auto"/>
        <w:rPr>
          <w:rFonts w:cstheme="minorHAnsi"/>
          <w:b/>
        </w:rPr>
      </w:pPr>
    </w:p>
    <w:p w:rsidR="00DE4110" w:rsidRDefault="00DE4110" w:rsidP="00DE4110">
      <w:pPr>
        <w:spacing w:after="0" w:line="240" w:lineRule="auto"/>
        <w:rPr>
          <w:rFonts w:cstheme="minorHAnsi"/>
        </w:rPr>
      </w:pPr>
      <w:r w:rsidRPr="00BD4B23">
        <w:rPr>
          <w:rFonts w:cstheme="minorHAnsi"/>
          <w:b/>
        </w:rPr>
        <w:t>Special Note</w:t>
      </w:r>
      <w:r w:rsidRPr="00BD4B23">
        <w:rPr>
          <w:rFonts w:cstheme="minorHAnsi"/>
        </w:rPr>
        <w:t xml:space="preserve">:  Grant writing:  Two </w:t>
      </w:r>
      <w:r>
        <w:rPr>
          <w:rFonts w:cstheme="minorHAnsi"/>
        </w:rPr>
        <w:t xml:space="preserve">successful </w:t>
      </w:r>
      <w:r w:rsidRPr="00BD4B23">
        <w:rPr>
          <w:rFonts w:cstheme="minorHAnsi"/>
        </w:rPr>
        <w:t>grants were written</w:t>
      </w:r>
      <w:r>
        <w:rPr>
          <w:rFonts w:cstheme="minorHAnsi"/>
        </w:rPr>
        <w:t>:</w:t>
      </w:r>
      <w:r w:rsidRPr="00BD4B23">
        <w:rPr>
          <w:rFonts w:cstheme="minorHAnsi"/>
        </w:rPr>
        <w:t xml:space="preserve">  First a grant to AmeriCorps – generating over </w:t>
      </w:r>
      <w:r>
        <w:rPr>
          <w:rFonts w:cstheme="minorHAnsi"/>
        </w:rPr>
        <w:t>3,500 hours in volunteer labor and</w:t>
      </w:r>
      <w:r w:rsidRPr="00BD4B23">
        <w:rPr>
          <w:rFonts w:cstheme="minorHAnsi"/>
        </w:rPr>
        <w:t xml:space="preserve"> second, a United Thank Offering grant which netted over 55,000 to help pay for our drain field!  </w:t>
      </w:r>
    </w:p>
    <w:p w:rsidR="00DE4110" w:rsidRPr="00BD4B23" w:rsidRDefault="00DE4110" w:rsidP="00DE4110">
      <w:pPr>
        <w:spacing w:after="0" w:line="240" w:lineRule="auto"/>
        <w:rPr>
          <w:rFonts w:cstheme="minorHAnsi"/>
        </w:rPr>
      </w:pPr>
    </w:p>
    <w:p w:rsidR="00DE4110" w:rsidRPr="00BD4B23" w:rsidRDefault="00DE4110" w:rsidP="00DE4110">
      <w:pPr>
        <w:shd w:val="clear" w:color="auto" w:fill="F2991B"/>
        <w:spacing w:after="64"/>
        <w:rPr>
          <w:rFonts w:eastAsia="Times New Roman" w:cstheme="minorHAnsi"/>
          <w:sz w:val="24"/>
          <w:szCs w:val="24"/>
        </w:rPr>
      </w:pPr>
      <w:r w:rsidRPr="00BD4B23">
        <w:rPr>
          <w:rFonts w:cstheme="minorHAnsi"/>
          <w:b/>
        </w:rPr>
        <w:t>Treasure:</w:t>
      </w:r>
      <w:r w:rsidRPr="00BD4B23">
        <w:rPr>
          <w:rFonts w:cstheme="minorHAnsi"/>
        </w:rPr>
        <w:t xml:space="preserve">   </w:t>
      </w:r>
      <w:r w:rsidRPr="00BD4B23">
        <w:rPr>
          <w:rFonts w:eastAsia="Times New Roman" w:cstheme="minorHAnsi"/>
          <w:b/>
          <w:bCs/>
          <w:sz w:val="24"/>
          <w:szCs w:val="24"/>
        </w:rPr>
        <w:t xml:space="preserve">The goal for 2010 was to raise $150,400.00 or 1,875 gifts of $80.  </w:t>
      </w:r>
    </w:p>
    <w:p w:rsidR="00DE4110" w:rsidRPr="00BD4B23" w:rsidRDefault="00DE4110" w:rsidP="00DE4110">
      <w:pPr>
        <w:shd w:val="clear" w:color="auto" w:fill="F2991B"/>
        <w:spacing w:after="64"/>
        <w:rPr>
          <w:rFonts w:eastAsia="Times New Roman" w:cstheme="minorHAnsi"/>
          <w:sz w:val="24"/>
          <w:szCs w:val="24"/>
        </w:rPr>
      </w:pPr>
      <w:r w:rsidRPr="00BD4B23">
        <w:rPr>
          <w:rFonts w:eastAsia="Times New Roman" w:cstheme="minorHAnsi"/>
          <w:b/>
          <w:bCs/>
          <w:sz w:val="20"/>
        </w:rPr>
        <w:t> </w:t>
      </w:r>
      <w:r w:rsidRPr="00BD4B23">
        <w:rPr>
          <w:rFonts w:eastAsia="Times New Roman" w:cstheme="minorHAnsi"/>
          <w:sz w:val="20"/>
          <w:szCs w:val="20"/>
        </w:rPr>
        <w:t>As of November 31</w:t>
      </w:r>
      <w:r w:rsidRPr="00BD4B23">
        <w:rPr>
          <w:rFonts w:eastAsia="Times New Roman" w:cstheme="minorHAnsi"/>
          <w:sz w:val="20"/>
          <w:szCs w:val="20"/>
          <w:vertAlign w:val="superscript"/>
        </w:rPr>
        <w:t>st</w:t>
      </w:r>
      <w:r w:rsidRPr="00BD4B23">
        <w:rPr>
          <w:rFonts w:eastAsia="Times New Roman" w:cstheme="minorHAnsi"/>
          <w:sz w:val="20"/>
          <w:szCs w:val="20"/>
        </w:rPr>
        <w:t xml:space="preserve"> we raised (including the UTO Thank Offering grant</w:t>
      </w:r>
      <w:proofErr w:type="gramStart"/>
      <w:r w:rsidRPr="00BD4B23">
        <w:rPr>
          <w:rFonts w:eastAsia="Times New Roman" w:cstheme="minorHAnsi"/>
          <w:sz w:val="20"/>
          <w:szCs w:val="20"/>
        </w:rPr>
        <w:t>)  </w:t>
      </w:r>
      <w:r w:rsidRPr="00BD4B23">
        <w:rPr>
          <w:rFonts w:eastAsia="Times New Roman" w:cstheme="minorHAnsi"/>
          <w:b/>
          <w:bCs/>
          <w:sz w:val="20"/>
        </w:rPr>
        <w:t>$</w:t>
      </w:r>
      <w:proofErr w:type="gramEnd"/>
      <w:r w:rsidRPr="00BD4B23">
        <w:rPr>
          <w:rFonts w:eastAsia="Times New Roman" w:cstheme="minorHAnsi"/>
          <w:b/>
          <w:bCs/>
          <w:sz w:val="20"/>
        </w:rPr>
        <w:t>113,395.44 </w:t>
      </w:r>
    </w:p>
    <w:p w:rsidR="00DE4110" w:rsidRPr="00BD4B23" w:rsidRDefault="00DE4110" w:rsidP="00DE4110">
      <w:pPr>
        <w:spacing w:after="0" w:line="240" w:lineRule="auto"/>
        <w:rPr>
          <w:rFonts w:cstheme="minorHAnsi"/>
        </w:rPr>
      </w:pPr>
      <w:r w:rsidRPr="00BD4B23">
        <w:rPr>
          <w:rFonts w:cstheme="minorHAnsi"/>
          <w:u w:val="single"/>
        </w:rPr>
        <w:t>Specific Ministry</w:t>
      </w:r>
      <w:r w:rsidRPr="00BD4B23">
        <w:rPr>
          <w:rFonts w:cstheme="minorHAnsi"/>
        </w:rPr>
        <w:t xml:space="preserve">                                      </w:t>
      </w:r>
      <w:r w:rsidRPr="00BD4B23">
        <w:rPr>
          <w:rFonts w:cstheme="minorHAnsi"/>
          <w:u w:val="single"/>
        </w:rPr>
        <w:t>Funding Goals</w:t>
      </w:r>
      <w:r w:rsidRPr="00BD4B23">
        <w:rPr>
          <w:rFonts w:cstheme="minorHAnsi"/>
        </w:rPr>
        <w:t xml:space="preserve">       </w:t>
      </w:r>
      <w:r w:rsidRPr="00BD4B23">
        <w:rPr>
          <w:rFonts w:cstheme="minorHAnsi"/>
        </w:rPr>
        <w:tab/>
        <w:t xml:space="preserve">      </w:t>
      </w:r>
      <w:r w:rsidRPr="00BD4B23">
        <w:rPr>
          <w:rFonts w:cstheme="minorHAnsi"/>
          <w:u w:val="single"/>
        </w:rPr>
        <w:t>Funds raised by November 31, 2010</w:t>
      </w:r>
    </w:p>
    <w:p w:rsidR="00DE4110" w:rsidRPr="00BD4B23" w:rsidRDefault="00DE4110" w:rsidP="00DE4110">
      <w:pPr>
        <w:spacing w:after="0" w:line="240" w:lineRule="auto"/>
        <w:rPr>
          <w:rFonts w:cstheme="minorHAnsi"/>
        </w:rPr>
      </w:pPr>
      <w:r w:rsidRPr="00BD4B23">
        <w:rPr>
          <w:rFonts w:cstheme="minorHAnsi"/>
        </w:rPr>
        <w:t xml:space="preserve">Grace Camp  </w:t>
      </w:r>
      <w:r w:rsidRPr="00BD4B23">
        <w:rPr>
          <w:rFonts w:cstheme="minorHAnsi"/>
        </w:rPr>
        <w:tab/>
      </w:r>
      <w:r w:rsidRPr="00BD4B23">
        <w:rPr>
          <w:rFonts w:cstheme="minorHAnsi"/>
        </w:rPr>
        <w:tab/>
      </w:r>
      <w:r w:rsidRPr="00BD4B23">
        <w:rPr>
          <w:rFonts w:cstheme="minorHAnsi"/>
        </w:rPr>
        <w:tab/>
      </w:r>
      <w:r w:rsidRPr="00BD4B23">
        <w:rPr>
          <w:rFonts w:cstheme="minorHAnsi"/>
        </w:rPr>
        <w:tab/>
        <w:t>12,200.00</w:t>
      </w:r>
      <w:r w:rsidRPr="00BD4B23">
        <w:rPr>
          <w:rFonts w:cstheme="minorHAnsi"/>
        </w:rPr>
        <w:tab/>
      </w:r>
      <w:r w:rsidRPr="00BD4B23">
        <w:rPr>
          <w:rFonts w:cstheme="minorHAnsi"/>
        </w:rPr>
        <w:tab/>
      </w:r>
      <w:r w:rsidRPr="00BD4B23">
        <w:rPr>
          <w:rFonts w:cstheme="minorHAnsi"/>
        </w:rPr>
        <w:tab/>
        <w:t xml:space="preserve"> 13,104.00</w:t>
      </w:r>
    </w:p>
    <w:p w:rsidR="00DE4110" w:rsidRPr="00BD4B23" w:rsidRDefault="00DE4110" w:rsidP="00DE4110">
      <w:pPr>
        <w:spacing w:after="0" w:line="240" w:lineRule="auto"/>
        <w:rPr>
          <w:rFonts w:cstheme="minorHAnsi"/>
        </w:rPr>
      </w:pPr>
      <w:r w:rsidRPr="00BD4B23">
        <w:rPr>
          <w:rFonts w:cstheme="minorHAnsi"/>
        </w:rPr>
        <w:lastRenderedPageBreak/>
        <w:t xml:space="preserve">Camp Funds </w:t>
      </w:r>
      <w:r w:rsidRPr="00BD4B23">
        <w:rPr>
          <w:rFonts w:cstheme="minorHAnsi"/>
        </w:rPr>
        <w:tab/>
      </w:r>
      <w:r w:rsidRPr="00BD4B23">
        <w:rPr>
          <w:rFonts w:cstheme="minorHAnsi"/>
        </w:rPr>
        <w:tab/>
      </w:r>
      <w:r w:rsidRPr="00BD4B23">
        <w:rPr>
          <w:rFonts w:cstheme="minorHAnsi"/>
        </w:rPr>
        <w:tab/>
      </w:r>
      <w:r w:rsidRPr="00BD4B23">
        <w:rPr>
          <w:rFonts w:cstheme="minorHAnsi"/>
        </w:rPr>
        <w:tab/>
        <w:t>32,200.00</w:t>
      </w:r>
      <w:r w:rsidRPr="00BD4B23">
        <w:rPr>
          <w:rFonts w:cstheme="minorHAnsi"/>
        </w:rPr>
        <w:tab/>
      </w:r>
      <w:r w:rsidRPr="00BD4B23">
        <w:rPr>
          <w:rFonts w:cstheme="minorHAnsi"/>
        </w:rPr>
        <w:tab/>
      </w:r>
      <w:r w:rsidRPr="00BD4B23">
        <w:rPr>
          <w:rFonts w:cstheme="minorHAnsi"/>
        </w:rPr>
        <w:tab/>
        <w:t xml:space="preserve"> 37,056.74</w:t>
      </w:r>
    </w:p>
    <w:p w:rsidR="00DE4110" w:rsidRPr="00BD4B23" w:rsidRDefault="00DE4110" w:rsidP="00DE4110">
      <w:pPr>
        <w:spacing w:after="0" w:line="240" w:lineRule="auto"/>
        <w:rPr>
          <w:rFonts w:cstheme="minorHAnsi"/>
        </w:rPr>
      </w:pPr>
      <w:r w:rsidRPr="00BD4B23">
        <w:rPr>
          <w:rFonts w:cstheme="minorHAnsi"/>
        </w:rPr>
        <w:t>Special Projects*</w:t>
      </w:r>
      <w:r w:rsidRPr="00BD4B23">
        <w:rPr>
          <w:rFonts w:cstheme="minorHAnsi"/>
        </w:rPr>
        <w:tab/>
      </w:r>
      <w:r w:rsidRPr="00BD4B23">
        <w:rPr>
          <w:rFonts w:cstheme="minorHAnsi"/>
        </w:rPr>
        <w:tab/>
      </w:r>
      <w:r w:rsidRPr="00BD4B23">
        <w:rPr>
          <w:rFonts w:cstheme="minorHAnsi"/>
        </w:rPr>
        <w:tab/>
        <w:t>96,000.00</w:t>
      </w:r>
      <w:r w:rsidRPr="00BD4B23">
        <w:rPr>
          <w:rFonts w:cstheme="minorHAnsi"/>
        </w:rPr>
        <w:tab/>
      </w:r>
      <w:r w:rsidRPr="00BD4B23">
        <w:rPr>
          <w:rFonts w:cstheme="minorHAnsi"/>
        </w:rPr>
        <w:tab/>
      </w:r>
      <w:r w:rsidRPr="00BD4B23">
        <w:rPr>
          <w:rFonts w:cstheme="minorHAnsi"/>
        </w:rPr>
        <w:tab/>
        <w:t xml:space="preserve"> 60,504.00</w:t>
      </w:r>
    </w:p>
    <w:p w:rsidR="00DE4110" w:rsidRPr="00BD4B23" w:rsidRDefault="00DE4110" w:rsidP="00DE4110">
      <w:pPr>
        <w:spacing w:after="0" w:line="240" w:lineRule="auto"/>
        <w:rPr>
          <w:rFonts w:cstheme="minorHAnsi"/>
        </w:rPr>
      </w:pPr>
      <w:r w:rsidRPr="00BD4B23">
        <w:rPr>
          <w:rFonts w:cstheme="minorHAnsi"/>
        </w:rPr>
        <w:t>Long Term investments</w:t>
      </w:r>
      <w:r w:rsidRPr="00BD4B23">
        <w:rPr>
          <w:rFonts w:cstheme="minorHAnsi"/>
        </w:rPr>
        <w:tab/>
      </w:r>
      <w:r w:rsidRPr="00BD4B23">
        <w:rPr>
          <w:rFonts w:cstheme="minorHAnsi"/>
        </w:rPr>
        <w:tab/>
      </w:r>
      <w:r w:rsidRPr="00BD4B23">
        <w:rPr>
          <w:rFonts w:cstheme="minorHAnsi"/>
        </w:rPr>
        <w:tab/>
        <w:t>10,000.00</w:t>
      </w:r>
      <w:r w:rsidRPr="00BD4B23">
        <w:rPr>
          <w:rFonts w:cstheme="minorHAnsi"/>
        </w:rPr>
        <w:tab/>
      </w:r>
      <w:r w:rsidRPr="00BD4B23">
        <w:rPr>
          <w:rFonts w:cstheme="minorHAnsi"/>
        </w:rPr>
        <w:tab/>
      </w:r>
      <w:r w:rsidRPr="00BD4B23">
        <w:rPr>
          <w:rFonts w:cstheme="minorHAnsi"/>
        </w:rPr>
        <w:tab/>
        <w:t xml:space="preserve">   2,730.70</w:t>
      </w:r>
      <w:r w:rsidRPr="00BD4B23">
        <w:rPr>
          <w:rFonts w:cstheme="minorHAnsi"/>
        </w:rPr>
        <w:tab/>
      </w:r>
      <w:r w:rsidRPr="00BD4B23">
        <w:rPr>
          <w:rFonts w:cstheme="minorHAnsi"/>
        </w:rPr>
        <w:tab/>
      </w:r>
    </w:p>
    <w:p w:rsidR="00DE4110" w:rsidRPr="00BD4B23" w:rsidRDefault="00DE4110" w:rsidP="00DE4110">
      <w:pPr>
        <w:spacing w:after="0" w:line="240" w:lineRule="auto"/>
        <w:rPr>
          <w:rFonts w:cstheme="minorHAnsi"/>
        </w:rPr>
      </w:pPr>
      <w:r w:rsidRPr="00BD4B23">
        <w:rPr>
          <w:rFonts w:cstheme="minorHAnsi"/>
        </w:rPr>
        <w:t>Total funding goal</w:t>
      </w:r>
      <w:r w:rsidRPr="00BD4B23">
        <w:rPr>
          <w:rFonts w:cstheme="minorHAnsi"/>
        </w:rPr>
        <w:tab/>
      </w:r>
      <w:r w:rsidRPr="00BD4B23">
        <w:rPr>
          <w:rFonts w:cstheme="minorHAnsi"/>
        </w:rPr>
        <w:tab/>
      </w:r>
      <w:r w:rsidRPr="00BD4B23">
        <w:rPr>
          <w:rFonts w:cstheme="minorHAnsi"/>
        </w:rPr>
        <w:tab/>
        <w:t>150,400.00</w:t>
      </w:r>
      <w:r w:rsidRPr="00BD4B23">
        <w:rPr>
          <w:rFonts w:cstheme="minorHAnsi"/>
        </w:rPr>
        <w:tab/>
      </w:r>
      <w:r w:rsidRPr="00BD4B23">
        <w:rPr>
          <w:rFonts w:cstheme="minorHAnsi"/>
        </w:rPr>
        <w:tab/>
      </w:r>
      <w:r w:rsidRPr="00BD4B23">
        <w:rPr>
          <w:rFonts w:cstheme="minorHAnsi"/>
        </w:rPr>
        <w:tab/>
        <w:t>113,395.44</w:t>
      </w:r>
    </w:p>
    <w:p w:rsidR="00DE4110" w:rsidRPr="00BD4B23" w:rsidRDefault="00DE4110" w:rsidP="00DE4110">
      <w:pPr>
        <w:spacing w:after="0" w:line="240" w:lineRule="auto"/>
        <w:rPr>
          <w:rFonts w:cstheme="minorHAnsi"/>
        </w:rPr>
      </w:pPr>
      <w:r w:rsidRPr="00BD4B23">
        <w:rPr>
          <w:rFonts w:cstheme="minorHAnsi"/>
        </w:rPr>
        <w:tab/>
      </w:r>
      <w:r w:rsidRPr="00BD4B23">
        <w:rPr>
          <w:rFonts w:cstheme="minorHAnsi"/>
        </w:rPr>
        <w:tab/>
      </w:r>
      <w:r w:rsidRPr="00BD4B23">
        <w:rPr>
          <w:rFonts w:cstheme="minorHAnsi"/>
        </w:rPr>
        <w:tab/>
      </w:r>
      <w:r w:rsidRPr="00BD4B23">
        <w:rPr>
          <w:rFonts w:cstheme="minorHAnsi"/>
        </w:rPr>
        <w:tab/>
      </w:r>
    </w:p>
    <w:p w:rsidR="00DE4110" w:rsidRPr="00BD4B23" w:rsidRDefault="00DE4110" w:rsidP="00DE4110">
      <w:pPr>
        <w:spacing w:after="0" w:line="240" w:lineRule="auto"/>
        <w:rPr>
          <w:rFonts w:cstheme="minorHAnsi"/>
        </w:rPr>
      </w:pPr>
      <w:r w:rsidRPr="00BD4B23">
        <w:rPr>
          <w:rFonts w:cstheme="minorHAnsi"/>
        </w:rPr>
        <w:t xml:space="preserve">Volunteer Hours </w:t>
      </w:r>
      <w:r w:rsidRPr="00BD4B23">
        <w:rPr>
          <w:rFonts w:cstheme="minorHAnsi"/>
        </w:rPr>
        <w:tab/>
      </w:r>
      <w:r w:rsidRPr="00BD4B23">
        <w:rPr>
          <w:rFonts w:cstheme="minorHAnsi"/>
        </w:rPr>
        <w:tab/>
      </w:r>
      <w:r w:rsidRPr="00BD4B23">
        <w:rPr>
          <w:rFonts w:cstheme="minorHAnsi"/>
        </w:rPr>
        <w:tab/>
        <w:t xml:space="preserve">    5,500</w:t>
      </w:r>
      <w:r w:rsidRPr="00BD4B23">
        <w:rPr>
          <w:rFonts w:cstheme="minorHAnsi"/>
        </w:rPr>
        <w:tab/>
      </w:r>
      <w:r w:rsidRPr="00BD4B23">
        <w:rPr>
          <w:rFonts w:cstheme="minorHAnsi"/>
        </w:rPr>
        <w:tab/>
      </w:r>
      <w:r w:rsidRPr="00BD4B23">
        <w:rPr>
          <w:rFonts w:cstheme="minorHAnsi"/>
        </w:rPr>
        <w:tab/>
      </w:r>
      <w:r w:rsidRPr="00BD4B23">
        <w:rPr>
          <w:rFonts w:cstheme="minorHAnsi"/>
        </w:rPr>
        <w:tab/>
        <w:t xml:space="preserve">     5,500</w:t>
      </w:r>
    </w:p>
    <w:p w:rsidR="00DE4110" w:rsidRPr="00BD4B23" w:rsidRDefault="00DE4110" w:rsidP="00DE4110">
      <w:pPr>
        <w:pBdr>
          <w:top w:val="single" w:sz="4" w:space="1" w:color="auto"/>
        </w:pBdr>
        <w:rPr>
          <w:rFonts w:cstheme="minorHAnsi"/>
        </w:rPr>
      </w:pPr>
    </w:p>
    <w:p w:rsidR="00DE4110" w:rsidRPr="00BD4B23" w:rsidRDefault="00DE4110" w:rsidP="00DE4110">
      <w:pPr>
        <w:spacing w:after="0" w:line="240" w:lineRule="auto"/>
        <w:rPr>
          <w:rFonts w:eastAsia="Times New Roman" w:cstheme="minorHAnsi"/>
        </w:rPr>
      </w:pPr>
      <w:proofErr w:type="gramStart"/>
      <w:r w:rsidRPr="00BD4B23">
        <w:rPr>
          <w:rFonts w:eastAsia="Times New Roman" w:cstheme="minorHAnsi"/>
          <w:b/>
          <w:bCs/>
          <w:iCs/>
          <w:sz w:val="24"/>
          <w:szCs w:val="24"/>
        </w:rPr>
        <w:t>Scholarship summary for 2010</w:t>
      </w:r>
      <w:r>
        <w:rPr>
          <w:rFonts w:eastAsia="Times New Roman" w:cstheme="minorHAnsi"/>
          <w:b/>
          <w:bCs/>
          <w:iCs/>
          <w:sz w:val="24"/>
          <w:szCs w:val="24"/>
        </w:rPr>
        <w:t>.</w:t>
      </w:r>
      <w:proofErr w:type="gramEnd"/>
      <w:r>
        <w:rPr>
          <w:rFonts w:eastAsia="Times New Roman" w:cstheme="minorHAnsi"/>
          <w:b/>
          <w:bCs/>
          <w:iCs/>
          <w:sz w:val="24"/>
          <w:szCs w:val="24"/>
        </w:rPr>
        <w:t xml:space="preserve">  </w:t>
      </w:r>
      <w:r w:rsidRPr="00BD4B23">
        <w:rPr>
          <w:rFonts w:eastAsia="Times New Roman" w:cstheme="minorHAnsi"/>
        </w:rPr>
        <w:t>A brief summary of your accomplishments:</w:t>
      </w:r>
    </w:p>
    <w:p w:rsidR="00DE4110" w:rsidRDefault="00DE4110" w:rsidP="00DE4110">
      <w:pPr>
        <w:spacing w:after="0" w:line="240" w:lineRule="auto"/>
        <w:rPr>
          <w:rFonts w:eastAsia="Times New Roman" w:cstheme="minorHAnsi"/>
          <w:b/>
          <w:bCs/>
          <w:iCs/>
          <w:sz w:val="24"/>
          <w:szCs w:val="24"/>
        </w:rPr>
      </w:pPr>
    </w:p>
    <w:p w:rsidR="00DE4110" w:rsidRPr="00BD4B23" w:rsidRDefault="00DE4110" w:rsidP="00DE4110">
      <w:pPr>
        <w:spacing w:after="0" w:line="240" w:lineRule="auto"/>
        <w:rPr>
          <w:rFonts w:eastAsia="Times New Roman" w:cstheme="minorHAnsi"/>
          <w:sz w:val="24"/>
          <w:szCs w:val="24"/>
        </w:rPr>
      </w:pPr>
      <w:r w:rsidRPr="00BD4B23">
        <w:rPr>
          <w:rFonts w:eastAsia="Times New Roman" w:cstheme="minorHAnsi"/>
          <w:b/>
          <w:bCs/>
          <w:iCs/>
          <w:sz w:val="24"/>
          <w:szCs w:val="24"/>
        </w:rPr>
        <w:t>Through financial gifts to the Diocese:</w:t>
      </w:r>
    </w:p>
    <w:p w:rsidR="00DE4110" w:rsidRPr="001B3370" w:rsidRDefault="00DE4110" w:rsidP="00DE4110">
      <w:pPr>
        <w:pStyle w:val="ListParagraph"/>
        <w:numPr>
          <w:ilvl w:val="0"/>
          <w:numId w:val="9"/>
        </w:numPr>
        <w:spacing w:after="0" w:line="240" w:lineRule="auto"/>
        <w:rPr>
          <w:rFonts w:eastAsia="Times New Roman" w:cstheme="minorHAnsi"/>
        </w:rPr>
      </w:pPr>
      <w:r w:rsidRPr="001B3370">
        <w:rPr>
          <w:rFonts w:eastAsia="Times New Roman" w:cstheme="minorHAnsi"/>
          <w:b/>
          <w:bCs/>
        </w:rPr>
        <w:t>Grace Camp:</w:t>
      </w:r>
      <w:r w:rsidRPr="001B3370">
        <w:rPr>
          <w:rFonts w:eastAsia="Times New Roman" w:cstheme="minorHAnsi"/>
        </w:rPr>
        <w:t>  Twenty students received a summer program experience funded via $13,104 in donations.</w:t>
      </w:r>
    </w:p>
    <w:p w:rsidR="00DE4110" w:rsidRPr="001B3370" w:rsidRDefault="00DE4110" w:rsidP="00DE4110">
      <w:pPr>
        <w:pStyle w:val="ListParagraph"/>
        <w:numPr>
          <w:ilvl w:val="0"/>
          <w:numId w:val="9"/>
        </w:numPr>
        <w:spacing w:after="0" w:line="240" w:lineRule="auto"/>
        <w:rPr>
          <w:rFonts w:eastAsia="Times New Roman" w:cstheme="minorHAnsi"/>
        </w:rPr>
      </w:pPr>
      <w:r w:rsidRPr="001B3370">
        <w:rPr>
          <w:rFonts w:eastAsia="Times New Roman" w:cstheme="minorHAnsi"/>
          <w:b/>
          <w:bCs/>
        </w:rPr>
        <w:t>Fifty four Scholarships,</w:t>
      </w:r>
      <w:r w:rsidRPr="001B3370">
        <w:rPr>
          <w:rFonts w:eastAsia="Times New Roman" w:cstheme="minorHAnsi"/>
        </w:rPr>
        <w:t xml:space="preserve"> totaling $9,553 were provided directly to youth and families making a summer program experience possible.</w:t>
      </w:r>
    </w:p>
    <w:p w:rsidR="00DE4110" w:rsidRPr="001B3370" w:rsidRDefault="00DE4110" w:rsidP="00DE4110">
      <w:pPr>
        <w:pStyle w:val="ListParagraph"/>
        <w:numPr>
          <w:ilvl w:val="0"/>
          <w:numId w:val="9"/>
        </w:numPr>
        <w:spacing w:after="0" w:line="240" w:lineRule="auto"/>
        <w:rPr>
          <w:rFonts w:eastAsia="Times New Roman" w:cstheme="minorHAnsi"/>
        </w:rPr>
      </w:pPr>
      <w:r w:rsidRPr="001B3370">
        <w:rPr>
          <w:rFonts w:eastAsia="Times New Roman" w:cstheme="minorHAnsi"/>
          <w:b/>
          <w:bCs/>
        </w:rPr>
        <w:t>Twenty two staff members</w:t>
      </w:r>
      <w:r w:rsidRPr="001B3370">
        <w:rPr>
          <w:rFonts w:eastAsia="Times New Roman" w:cstheme="minorHAnsi"/>
        </w:rPr>
        <w:t xml:space="preserve"> (and adult volunteers) were provided a free camp experience, totaling $5,095 making a summer program experience possible.  Most importantly, this benefit made it possible for parents to volunteer their time or serve as a staff person for our camp.</w:t>
      </w:r>
    </w:p>
    <w:p w:rsidR="00DE4110" w:rsidRDefault="00DE4110" w:rsidP="00DE4110">
      <w:pPr>
        <w:spacing w:after="0" w:line="240" w:lineRule="auto"/>
        <w:rPr>
          <w:rFonts w:eastAsia="Times New Roman" w:cstheme="minorHAnsi"/>
          <w:b/>
          <w:bCs/>
          <w:iCs/>
          <w:sz w:val="24"/>
          <w:szCs w:val="24"/>
        </w:rPr>
      </w:pPr>
    </w:p>
    <w:p w:rsidR="00DE4110" w:rsidRPr="005065EE" w:rsidRDefault="00DE4110" w:rsidP="00DE4110">
      <w:pPr>
        <w:spacing w:after="0" w:line="240" w:lineRule="auto"/>
        <w:rPr>
          <w:rFonts w:eastAsia="Times New Roman" w:cstheme="minorHAnsi"/>
          <w:sz w:val="24"/>
          <w:szCs w:val="24"/>
        </w:rPr>
      </w:pPr>
      <w:r w:rsidRPr="005065EE">
        <w:rPr>
          <w:rFonts w:eastAsia="Times New Roman" w:cstheme="minorHAnsi"/>
          <w:b/>
          <w:bCs/>
          <w:iCs/>
          <w:sz w:val="24"/>
          <w:szCs w:val="24"/>
        </w:rPr>
        <w:t>Through Local Congregations:</w:t>
      </w:r>
    </w:p>
    <w:p w:rsidR="00DE4110" w:rsidRPr="005065EE" w:rsidRDefault="00DE4110" w:rsidP="00DE4110">
      <w:pPr>
        <w:spacing w:after="0" w:line="240" w:lineRule="auto"/>
        <w:rPr>
          <w:rFonts w:eastAsia="Times New Roman" w:cstheme="minorHAnsi"/>
        </w:rPr>
      </w:pPr>
      <w:r w:rsidRPr="005065EE">
        <w:rPr>
          <w:rFonts w:eastAsia="Times New Roman" w:cstheme="minorHAnsi"/>
        </w:rPr>
        <w:t>Sixty one students received partial or full scholarships to help provide a summer camp experience.  Financial support from congregations totaled 12,849.</w:t>
      </w:r>
    </w:p>
    <w:p w:rsidR="00DE4110" w:rsidRDefault="00DE4110" w:rsidP="00DE4110">
      <w:pPr>
        <w:spacing w:after="0" w:line="240" w:lineRule="auto"/>
        <w:rPr>
          <w:rFonts w:eastAsia="Times New Roman" w:cstheme="minorHAnsi"/>
          <w:b/>
          <w:bCs/>
          <w:iCs/>
          <w:sz w:val="24"/>
          <w:szCs w:val="24"/>
        </w:rPr>
      </w:pPr>
    </w:p>
    <w:p w:rsidR="00DE4110" w:rsidRPr="005065EE" w:rsidRDefault="00DE4110" w:rsidP="00DE4110">
      <w:pPr>
        <w:spacing w:after="0" w:line="240" w:lineRule="auto"/>
        <w:rPr>
          <w:rFonts w:eastAsia="Times New Roman" w:cstheme="minorHAnsi"/>
          <w:sz w:val="24"/>
          <w:szCs w:val="24"/>
        </w:rPr>
      </w:pPr>
      <w:r w:rsidRPr="005065EE">
        <w:rPr>
          <w:rFonts w:eastAsia="Times New Roman" w:cstheme="minorHAnsi"/>
          <w:b/>
          <w:bCs/>
          <w:iCs/>
          <w:sz w:val="24"/>
          <w:szCs w:val="24"/>
        </w:rPr>
        <w:t>Summary:</w:t>
      </w:r>
    </w:p>
    <w:p w:rsidR="00DE4110" w:rsidRPr="005065EE" w:rsidRDefault="00DE4110" w:rsidP="00DE4110">
      <w:pPr>
        <w:spacing w:after="0" w:line="240" w:lineRule="auto"/>
        <w:rPr>
          <w:rFonts w:eastAsia="Times New Roman" w:cstheme="minorHAnsi"/>
        </w:rPr>
      </w:pPr>
      <w:r w:rsidRPr="005065EE">
        <w:rPr>
          <w:rFonts w:eastAsia="Times New Roman" w:cstheme="minorHAnsi"/>
        </w:rPr>
        <w:t xml:space="preserve">Thanks entirely to you, 157 students and families were gifted $40,601 to make a summer camp experience possible. </w:t>
      </w:r>
    </w:p>
    <w:p w:rsidR="00DE4110" w:rsidRPr="00BD4B23" w:rsidRDefault="00DE4110" w:rsidP="00DE4110">
      <w:pPr>
        <w:spacing w:after="0" w:line="240" w:lineRule="auto"/>
        <w:rPr>
          <w:rFonts w:cstheme="minorHAnsi"/>
          <w:b/>
        </w:rPr>
      </w:pPr>
      <w:r w:rsidRPr="005065EE">
        <w:rPr>
          <w:rFonts w:eastAsia="Times New Roman" w:cstheme="minorHAnsi"/>
        </w:rPr>
        <w:t xml:space="preserve">This is an amazing accomplishment and every one of you shares in this wonderful accomplishment.  Imagine what you have made possible for a young person or family when you made a gift to camp! </w:t>
      </w:r>
      <w:r w:rsidRPr="005065EE">
        <w:rPr>
          <w:rFonts w:eastAsia="Times New Roman" w:cstheme="minorHAnsi"/>
        </w:rPr>
        <w:sym w:font="Wingdings" w:char="F04A"/>
      </w:r>
    </w:p>
    <w:p w:rsidR="00DE4110" w:rsidRPr="00BD4B23" w:rsidRDefault="00DE4110" w:rsidP="00DE4110">
      <w:pPr>
        <w:rPr>
          <w:rFonts w:cstheme="minorHAnsi"/>
          <w:b/>
        </w:rPr>
      </w:pPr>
      <w:r>
        <w:rPr>
          <w:rFonts w:cstheme="minorHAnsi"/>
          <w:b/>
        </w:rPr>
        <w:pict>
          <v:rect id="_x0000_i1025" style="width:0;height:1.5pt" o:hralign="center" o:hrstd="t" o:hr="t" fillcolor="#a0a0a0" stroked="f"/>
        </w:pict>
      </w:r>
    </w:p>
    <w:p w:rsidR="00DE4110" w:rsidRPr="005065EE" w:rsidRDefault="00DE4110" w:rsidP="00DE4110">
      <w:pPr>
        <w:rPr>
          <w:rFonts w:cstheme="minorHAnsi"/>
          <w:b/>
          <w:sz w:val="28"/>
          <w:szCs w:val="28"/>
        </w:rPr>
      </w:pPr>
      <w:r w:rsidRPr="005065EE">
        <w:rPr>
          <w:rFonts w:cstheme="minorHAnsi"/>
          <w:b/>
          <w:sz w:val="28"/>
          <w:szCs w:val="28"/>
        </w:rPr>
        <w:t>2010 Facility/Property Report</w:t>
      </w:r>
    </w:p>
    <w:p w:rsidR="00DE4110" w:rsidRPr="00BD4B23" w:rsidRDefault="00DE4110" w:rsidP="00DE4110">
      <w:pPr>
        <w:spacing w:after="0" w:line="240" w:lineRule="auto"/>
        <w:rPr>
          <w:rFonts w:cstheme="minorHAnsi"/>
        </w:rPr>
      </w:pPr>
      <w:r w:rsidRPr="00BD4B23">
        <w:rPr>
          <w:rFonts w:cstheme="minorHAnsi"/>
          <w:b/>
        </w:rPr>
        <w:t xml:space="preserve">Agreement with Wild Horse Island Association continues:  </w:t>
      </w:r>
      <w:r>
        <w:rPr>
          <w:rFonts w:cstheme="minorHAnsi"/>
          <w:b/>
        </w:rPr>
        <w:t xml:space="preserve"> </w:t>
      </w:r>
      <w:r w:rsidRPr="00BD4B23">
        <w:rPr>
          <w:rFonts w:cstheme="minorHAnsi"/>
        </w:rPr>
        <w:t>In the spring of 2010 the Wild Horse Island Association completed a fence to mark the boundary of the area they use by permission of the Episcopal Diocese of Montana.</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 xml:space="preserve">Drain Field: </w:t>
      </w:r>
      <w:r>
        <w:rPr>
          <w:rFonts w:cstheme="minorHAnsi"/>
          <w:b/>
        </w:rPr>
        <w:t xml:space="preserve"> </w:t>
      </w:r>
      <w:r w:rsidRPr="00BD4B23">
        <w:rPr>
          <w:rFonts w:cstheme="minorHAnsi"/>
        </w:rPr>
        <w:t xml:space="preserve">This major project </w:t>
      </w:r>
      <w:r>
        <w:rPr>
          <w:rFonts w:cstheme="minorHAnsi"/>
        </w:rPr>
        <w:t>began</w:t>
      </w:r>
      <w:r w:rsidRPr="00BD4B23">
        <w:rPr>
          <w:rFonts w:cstheme="minorHAnsi"/>
        </w:rPr>
        <w:t xml:space="preserve"> in the fall of 2010.  Most of the project </w:t>
      </w:r>
      <w:r>
        <w:rPr>
          <w:rFonts w:cstheme="minorHAnsi"/>
        </w:rPr>
        <w:t>wa</w:t>
      </w:r>
      <w:r w:rsidRPr="00BD4B23">
        <w:rPr>
          <w:rFonts w:cstheme="minorHAnsi"/>
        </w:rPr>
        <w:t>s complete</w:t>
      </w:r>
      <w:r>
        <w:rPr>
          <w:rFonts w:cstheme="minorHAnsi"/>
        </w:rPr>
        <w:t>d</w:t>
      </w:r>
      <w:r w:rsidRPr="00BD4B23">
        <w:rPr>
          <w:rFonts w:cstheme="minorHAnsi"/>
        </w:rPr>
        <w:t xml:space="preserve">, </w:t>
      </w:r>
      <w:r>
        <w:rPr>
          <w:rFonts w:cstheme="minorHAnsi"/>
        </w:rPr>
        <w:t>before</w:t>
      </w:r>
      <w:r w:rsidRPr="00BD4B23">
        <w:rPr>
          <w:rFonts w:cstheme="minorHAnsi"/>
        </w:rPr>
        <w:t xml:space="preserve"> work was stalled due to freezing temperatures.  We hope the project will be complete soon after things thaw.</w:t>
      </w:r>
    </w:p>
    <w:p w:rsidR="00DE4110" w:rsidRPr="001B3370" w:rsidRDefault="00DE4110" w:rsidP="00DE4110">
      <w:pPr>
        <w:pStyle w:val="ListParagraph"/>
        <w:numPr>
          <w:ilvl w:val="0"/>
          <w:numId w:val="10"/>
        </w:numPr>
        <w:spacing w:after="0" w:line="240" w:lineRule="auto"/>
        <w:rPr>
          <w:rFonts w:cstheme="minorHAnsi"/>
        </w:rPr>
      </w:pPr>
      <w:r w:rsidRPr="001B3370">
        <w:rPr>
          <w:rFonts w:cstheme="minorHAnsi"/>
        </w:rPr>
        <w:t>Plans for the replacement drain field:</w:t>
      </w:r>
      <w:r w:rsidRPr="001B3370">
        <w:rPr>
          <w:rFonts w:cstheme="minorHAnsi"/>
          <w:b/>
        </w:rPr>
        <w:t xml:space="preserve">  </w:t>
      </w:r>
      <w:r w:rsidRPr="001B3370">
        <w:rPr>
          <w:rFonts w:cstheme="minorHAnsi"/>
        </w:rPr>
        <w:t>On September 3</w:t>
      </w:r>
      <w:r w:rsidRPr="001B3370">
        <w:rPr>
          <w:rFonts w:cstheme="minorHAnsi"/>
          <w:vertAlign w:val="superscript"/>
        </w:rPr>
        <w:t>rd</w:t>
      </w:r>
      <w:r w:rsidRPr="001B3370">
        <w:rPr>
          <w:rFonts w:cstheme="minorHAnsi"/>
        </w:rPr>
        <w:t xml:space="preserve"> 2009 the state Department of Environmental Quality approved the plans for the new drain field which were drawn by West Central Environmental Consultants.  The project was then placed in a bid process which provided us with the necessary information we needed to begin fund raising.  The estimated cost of the complete project, including engineering, miscellaneous expenses, and electrical came to $96,079.</w:t>
      </w:r>
    </w:p>
    <w:p w:rsidR="00DE4110" w:rsidRPr="001B3370" w:rsidRDefault="00DE4110" w:rsidP="00DE4110">
      <w:pPr>
        <w:pStyle w:val="ListParagraph"/>
        <w:numPr>
          <w:ilvl w:val="0"/>
          <w:numId w:val="10"/>
        </w:numPr>
        <w:spacing w:after="0" w:line="240" w:lineRule="auto"/>
        <w:rPr>
          <w:rFonts w:cstheme="minorHAnsi"/>
        </w:rPr>
      </w:pPr>
      <w:r w:rsidRPr="001B3370">
        <w:rPr>
          <w:rFonts w:cstheme="minorHAnsi"/>
        </w:rPr>
        <w:lastRenderedPageBreak/>
        <w:t xml:space="preserve">The scope of the project includes replacement of three existing drain fields; one located by Canterbury Lodge, the second at the girls shower house and the third which serves the site manager’s house.  In conjunction with this construction, a second trench will be created to accommodate a new fresh water supply line at the staff house which will be extended to the site manager’s home across the road.  </w:t>
      </w:r>
    </w:p>
    <w:p w:rsidR="00DE4110" w:rsidRPr="00BD4B23" w:rsidRDefault="00DE4110" w:rsidP="00DE4110">
      <w:pPr>
        <w:pStyle w:val="ListParagraph"/>
        <w:spacing w:after="0" w:line="240" w:lineRule="auto"/>
        <w:ind w:left="0"/>
        <w:rPr>
          <w:rFonts w:cstheme="minorHAnsi"/>
        </w:rPr>
      </w:pPr>
    </w:p>
    <w:p w:rsidR="00DE4110" w:rsidRPr="00BD4B23" w:rsidRDefault="00DE4110" w:rsidP="00DE4110">
      <w:pPr>
        <w:spacing w:after="0" w:line="240" w:lineRule="auto"/>
        <w:rPr>
          <w:rFonts w:cstheme="minorHAnsi"/>
        </w:rPr>
      </w:pPr>
      <w:r>
        <w:rPr>
          <w:rFonts w:cstheme="minorHAnsi"/>
          <w:b/>
        </w:rPr>
        <w:t xml:space="preserve">Brewer Lodge </w:t>
      </w:r>
      <w:r w:rsidRPr="00BD4B23">
        <w:rPr>
          <w:rFonts w:cstheme="minorHAnsi"/>
          <w:b/>
        </w:rPr>
        <w:t>Kitchen Floor:</w:t>
      </w:r>
      <w:r>
        <w:rPr>
          <w:rFonts w:cstheme="minorHAnsi"/>
        </w:rPr>
        <w:t xml:space="preserve">  AmeriCorps members </w:t>
      </w:r>
      <w:r w:rsidRPr="00BD4B23">
        <w:rPr>
          <w:rFonts w:cstheme="minorHAnsi"/>
        </w:rPr>
        <w:t xml:space="preserve">completely removed the kitchen </w:t>
      </w:r>
      <w:r>
        <w:rPr>
          <w:rFonts w:cstheme="minorHAnsi"/>
        </w:rPr>
        <w:t xml:space="preserve">to </w:t>
      </w:r>
      <w:r w:rsidRPr="00BD4B23">
        <w:rPr>
          <w:rFonts w:cstheme="minorHAnsi"/>
        </w:rPr>
        <w:t xml:space="preserve">allow for the much needed replacement of the floor.  </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Ladder Fuels:</w:t>
      </w:r>
      <w:r w:rsidRPr="00BD4B23">
        <w:rPr>
          <w:rFonts w:cstheme="minorHAnsi"/>
        </w:rPr>
        <w:t xml:space="preserve">  </w:t>
      </w:r>
      <w:r>
        <w:rPr>
          <w:rFonts w:cstheme="minorHAnsi"/>
        </w:rPr>
        <w:t xml:space="preserve">The AmeriCorps team reduced or eliminated ladder fuels and brush </w:t>
      </w:r>
      <w:r w:rsidRPr="00BD4B23">
        <w:rPr>
          <w:rFonts w:cstheme="minorHAnsi"/>
        </w:rPr>
        <w:t>fire hazards</w:t>
      </w:r>
      <w:r>
        <w:rPr>
          <w:rFonts w:cstheme="minorHAnsi"/>
        </w:rPr>
        <w:t xml:space="preserve"> on more than ten acres of property</w:t>
      </w:r>
      <w:r w:rsidRPr="00BD4B23">
        <w:rPr>
          <w:rFonts w:cstheme="minorHAnsi"/>
        </w:rPr>
        <w:t xml:space="preserve">.  </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 xml:space="preserve">Survey of Record:  </w:t>
      </w:r>
      <w:r>
        <w:rPr>
          <w:rFonts w:cstheme="minorHAnsi"/>
        </w:rPr>
        <w:t>In 2010 a Survey of R</w:t>
      </w:r>
      <w:r w:rsidRPr="00BD4B23">
        <w:rPr>
          <w:rFonts w:cstheme="minorHAnsi"/>
        </w:rPr>
        <w:t xml:space="preserve">ecord, marking the new boundaries of Camp Marshall was nearly completed.  The work was done by WGM Group </w:t>
      </w:r>
      <w:r>
        <w:rPr>
          <w:rFonts w:cstheme="minorHAnsi"/>
        </w:rPr>
        <w:t xml:space="preserve">in </w:t>
      </w:r>
      <w:r w:rsidRPr="00BD4B23">
        <w:rPr>
          <w:rFonts w:cstheme="minorHAnsi"/>
        </w:rPr>
        <w:t>Missoula.</w:t>
      </w:r>
      <w:r>
        <w:rPr>
          <w:rFonts w:cstheme="minorHAnsi"/>
        </w:rPr>
        <w:t xml:space="preserve">  </w:t>
      </w:r>
      <w:r w:rsidRPr="00BD4B23">
        <w:rPr>
          <w:rFonts w:cstheme="minorHAnsi"/>
        </w:rPr>
        <w:t>This is a significant project (current cost just over $17,000) which needed to be done to protect camp boundaries and to define our site use.</w:t>
      </w:r>
    </w:p>
    <w:p w:rsidR="00DE4110" w:rsidRDefault="00DE4110" w:rsidP="00DE4110">
      <w:pPr>
        <w:spacing w:after="0" w:line="240" w:lineRule="auto"/>
        <w:rPr>
          <w:rFonts w:cstheme="minorHAnsi"/>
          <w:b/>
        </w:rPr>
      </w:pPr>
    </w:p>
    <w:p w:rsidR="00DE4110" w:rsidRPr="00BD4B23" w:rsidRDefault="00DE4110" w:rsidP="00DE4110">
      <w:pPr>
        <w:spacing w:after="0" w:line="240" w:lineRule="auto"/>
        <w:rPr>
          <w:rFonts w:cstheme="minorHAnsi"/>
        </w:rPr>
      </w:pPr>
      <w:r w:rsidRPr="00BD4B23">
        <w:rPr>
          <w:rFonts w:cstheme="minorHAnsi"/>
          <w:b/>
        </w:rPr>
        <w:t>Trees</w:t>
      </w:r>
      <w:r w:rsidRPr="00BD4B23">
        <w:rPr>
          <w:rFonts w:cstheme="minorHAnsi"/>
        </w:rPr>
        <w:t xml:space="preserve">:  </w:t>
      </w:r>
      <w:r>
        <w:rPr>
          <w:rFonts w:cstheme="minorHAnsi"/>
        </w:rPr>
        <w:t xml:space="preserve">The AmeriCorps team planted </w:t>
      </w:r>
      <w:r w:rsidRPr="00BD4B23">
        <w:rPr>
          <w:rFonts w:cstheme="minorHAnsi"/>
        </w:rPr>
        <w:t>750 trees (of a mixed stand)</w:t>
      </w:r>
      <w:r>
        <w:rPr>
          <w:rFonts w:cstheme="minorHAnsi"/>
        </w:rPr>
        <w:t>.</w:t>
      </w:r>
    </w:p>
    <w:p w:rsidR="00DE4110" w:rsidRPr="00BD4B23" w:rsidRDefault="00DE4110" w:rsidP="00DE4110">
      <w:pPr>
        <w:spacing w:after="0" w:line="240" w:lineRule="auto"/>
        <w:rPr>
          <w:rFonts w:cstheme="minorHAnsi"/>
        </w:rPr>
      </w:pPr>
    </w:p>
    <w:p w:rsidR="00DE4110" w:rsidRDefault="00DE4110" w:rsidP="00DE4110">
      <w:pPr>
        <w:spacing w:after="0" w:line="240" w:lineRule="auto"/>
        <w:rPr>
          <w:rFonts w:cstheme="minorHAnsi"/>
        </w:rPr>
      </w:pPr>
      <w:r w:rsidRPr="00BD4B23">
        <w:rPr>
          <w:rFonts w:cstheme="minorHAnsi"/>
        </w:rPr>
        <w:t>David Campbel</w:t>
      </w:r>
      <w:r>
        <w:rPr>
          <w:rFonts w:cstheme="minorHAnsi"/>
        </w:rPr>
        <w:t>l</w:t>
      </w:r>
    </w:p>
    <w:p w:rsidR="00DE4110" w:rsidRDefault="00DE4110" w:rsidP="00DE4110">
      <w:pPr>
        <w:spacing w:after="0" w:line="240" w:lineRule="auto"/>
        <w:rPr>
          <w:rFonts w:cstheme="minorHAnsi"/>
        </w:rPr>
      </w:pPr>
      <w:r w:rsidRPr="00BD4B23">
        <w:rPr>
          <w:rFonts w:cstheme="minorHAnsi"/>
        </w:rPr>
        <w:t>Camp</w:t>
      </w:r>
      <w:r>
        <w:rPr>
          <w:rFonts w:cstheme="minorHAnsi"/>
        </w:rPr>
        <w:t xml:space="preserve"> Marshall Director</w:t>
      </w:r>
    </w:p>
    <w:p w:rsidR="00DE4110" w:rsidRPr="00BD4B23" w:rsidRDefault="00DE4110" w:rsidP="00DE4110">
      <w:pPr>
        <w:rPr>
          <w:rFonts w:cstheme="minorHAnsi"/>
          <w:b/>
          <w:i/>
          <w:sz w:val="32"/>
          <w:szCs w:val="32"/>
          <w:u w:val="single"/>
        </w:rPr>
      </w:pPr>
      <w:r>
        <w:rPr>
          <w:rFonts w:cstheme="minorHAnsi"/>
          <w:b/>
        </w:rPr>
        <w:pict>
          <v:rect id="_x0000_i1026" style="width:0;height:1.5pt" o:hralign="center" o:hrstd="t" o:hr="t" fillcolor="#a0a0a0" stroked="f"/>
        </w:pict>
      </w:r>
    </w:p>
    <w:p w:rsidR="00DE4110" w:rsidRPr="005065EE" w:rsidRDefault="00DE4110" w:rsidP="00DE4110">
      <w:pPr>
        <w:rPr>
          <w:rFonts w:cstheme="minorHAnsi"/>
        </w:rPr>
      </w:pPr>
      <w:r w:rsidRPr="005065EE">
        <w:rPr>
          <w:rFonts w:cstheme="minorHAnsi"/>
          <w:b/>
          <w:sz w:val="32"/>
          <w:szCs w:val="32"/>
        </w:rPr>
        <w:t>Youth Ministry Report:</w:t>
      </w:r>
    </w:p>
    <w:p w:rsidR="00DE4110" w:rsidRPr="005065EE" w:rsidRDefault="00DE4110" w:rsidP="00DE4110">
      <w:pPr>
        <w:spacing w:after="0" w:line="240" w:lineRule="auto"/>
        <w:rPr>
          <w:rFonts w:cstheme="minorHAnsi"/>
          <w:sz w:val="24"/>
          <w:szCs w:val="24"/>
        </w:rPr>
      </w:pPr>
      <w:r w:rsidRPr="005065EE">
        <w:rPr>
          <w:rFonts w:cstheme="minorHAnsi"/>
          <w:b/>
        </w:rPr>
        <w:t>Youth Ministries:</w:t>
      </w:r>
      <w:r w:rsidRPr="00BD4B23">
        <w:rPr>
          <w:rFonts w:cstheme="minorHAnsi"/>
          <w:b/>
          <w:i/>
          <w:u w:val="single"/>
        </w:rPr>
        <w:t xml:space="preserve"> </w:t>
      </w:r>
      <w:r w:rsidRPr="00BD4B23">
        <w:rPr>
          <w:rFonts w:cstheme="minorHAnsi"/>
          <w:sz w:val="24"/>
          <w:szCs w:val="24"/>
        </w:rPr>
        <w:t>The goal of the youth ministries is to equip every congregation with the tools they need to develop a vision for an active youth ministry in their congregation.  In 20</w:t>
      </w:r>
      <w:r>
        <w:rPr>
          <w:rFonts w:cstheme="minorHAnsi"/>
          <w:sz w:val="24"/>
          <w:szCs w:val="24"/>
        </w:rPr>
        <w:t>10</w:t>
      </w:r>
      <w:r w:rsidRPr="00BD4B23">
        <w:rPr>
          <w:rFonts w:cstheme="minorHAnsi"/>
          <w:sz w:val="24"/>
          <w:szCs w:val="24"/>
        </w:rPr>
        <w:t xml:space="preserve"> my goal was to work closely with any congregation that requested assistance.  </w:t>
      </w:r>
    </w:p>
    <w:p w:rsidR="00DE4110" w:rsidRDefault="00DE4110" w:rsidP="00DE4110">
      <w:pPr>
        <w:spacing w:after="0" w:line="240" w:lineRule="auto"/>
        <w:rPr>
          <w:rFonts w:cstheme="minorHAnsi"/>
          <w:b/>
          <w:sz w:val="24"/>
          <w:szCs w:val="24"/>
        </w:rPr>
      </w:pPr>
    </w:p>
    <w:p w:rsidR="00DE4110" w:rsidRPr="005065EE" w:rsidRDefault="00DE4110" w:rsidP="00DE4110">
      <w:pPr>
        <w:spacing w:after="0" w:line="240" w:lineRule="auto"/>
        <w:rPr>
          <w:rFonts w:cstheme="minorHAnsi"/>
          <w:b/>
          <w:sz w:val="24"/>
          <w:szCs w:val="24"/>
        </w:rPr>
      </w:pPr>
      <w:r w:rsidRPr="005065EE">
        <w:rPr>
          <w:rFonts w:cstheme="minorHAnsi"/>
          <w:b/>
          <w:sz w:val="24"/>
          <w:szCs w:val="24"/>
        </w:rPr>
        <w:t xml:space="preserve">Fall Youth Gathering at Diocesan Convention </w:t>
      </w:r>
    </w:p>
    <w:p w:rsidR="00DE4110" w:rsidRPr="00BD4B23" w:rsidRDefault="00DE4110" w:rsidP="00DE4110">
      <w:pPr>
        <w:spacing w:after="0" w:line="240" w:lineRule="auto"/>
        <w:rPr>
          <w:rFonts w:cstheme="minorHAnsi"/>
        </w:rPr>
      </w:pPr>
      <w:r>
        <w:rPr>
          <w:rFonts w:cstheme="minorHAnsi"/>
        </w:rPr>
        <w:t xml:space="preserve">Twenty one students and nine </w:t>
      </w:r>
      <w:r w:rsidRPr="00BD4B23">
        <w:rPr>
          <w:rFonts w:cstheme="minorHAnsi"/>
        </w:rPr>
        <w:t xml:space="preserve">adult volunteers participated in the annual Fall Youth Presence at Diocesan Convention.  </w:t>
      </w:r>
    </w:p>
    <w:p w:rsidR="00DE4110" w:rsidRDefault="00DE4110" w:rsidP="00DE4110">
      <w:pPr>
        <w:spacing w:after="0" w:line="240" w:lineRule="auto"/>
        <w:rPr>
          <w:rFonts w:cstheme="minorHAnsi"/>
        </w:rPr>
      </w:pPr>
    </w:p>
    <w:p w:rsidR="00DE4110" w:rsidRPr="00BD4B23" w:rsidRDefault="00DE4110" w:rsidP="00DE4110">
      <w:pPr>
        <w:spacing w:after="0" w:line="240" w:lineRule="auto"/>
        <w:rPr>
          <w:rFonts w:cstheme="minorHAnsi"/>
        </w:rPr>
      </w:pPr>
      <w:r w:rsidRPr="00BD4B23">
        <w:rPr>
          <w:rFonts w:cstheme="minorHAnsi"/>
        </w:rPr>
        <w:t xml:space="preserve">The primary focus of the weekend was to vision the development of youth programming in our diocese.   Students were tasked </w:t>
      </w:r>
      <w:r>
        <w:rPr>
          <w:rFonts w:cstheme="minorHAnsi"/>
        </w:rPr>
        <w:t>to</w:t>
      </w:r>
      <w:r w:rsidRPr="00BD4B23">
        <w:rPr>
          <w:rFonts w:cstheme="minorHAnsi"/>
        </w:rPr>
        <w:t xml:space="preserve"> look</w:t>
      </w:r>
      <w:r>
        <w:rPr>
          <w:rFonts w:cstheme="minorHAnsi"/>
        </w:rPr>
        <w:t xml:space="preserve"> at their personal faith development and formation, in their </w:t>
      </w:r>
      <w:r w:rsidRPr="00BD4B23">
        <w:rPr>
          <w:rFonts w:cstheme="minorHAnsi"/>
        </w:rPr>
        <w:t>congregation and in our diocese.  Below are the notes – as summarized by PJ W</w:t>
      </w:r>
      <w:r>
        <w:rPr>
          <w:rFonts w:cstheme="minorHAnsi"/>
        </w:rPr>
        <w:t>illet &amp; Paul Carlson-Thompson.</w:t>
      </w:r>
    </w:p>
    <w:p w:rsidR="00DE4110" w:rsidRDefault="00DE4110" w:rsidP="00DE4110">
      <w:pPr>
        <w:spacing w:after="0" w:line="240" w:lineRule="auto"/>
        <w:rPr>
          <w:rFonts w:cstheme="minorHAnsi"/>
        </w:rPr>
      </w:pPr>
    </w:p>
    <w:p w:rsidR="00DE4110" w:rsidRDefault="00DE4110" w:rsidP="00DE4110">
      <w:pPr>
        <w:spacing w:after="0" w:line="240" w:lineRule="auto"/>
        <w:rPr>
          <w:rFonts w:cstheme="minorHAnsi"/>
        </w:rPr>
      </w:pPr>
      <w:r w:rsidRPr="00BD4B23">
        <w:rPr>
          <w:rFonts w:cstheme="minorHAnsi"/>
        </w:rPr>
        <w:t xml:space="preserve">This work influenced the development of our Ministry Skills workshops planned in 2011 and identified a key funding goal for the camp in </w:t>
      </w:r>
      <w:r>
        <w:rPr>
          <w:rFonts w:cstheme="minorHAnsi"/>
        </w:rPr>
        <w:t>2011 – specifically a new boat!</w:t>
      </w:r>
    </w:p>
    <w:p w:rsidR="00DE4110" w:rsidRDefault="00DE4110" w:rsidP="00DE4110">
      <w:pPr>
        <w:spacing w:after="0" w:line="240" w:lineRule="auto"/>
        <w:rPr>
          <w:rFonts w:cstheme="minorHAnsi"/>
          <w:b/>
          <w:sz w:val="24"/>
          <w:szCs w:val="24"/>
        </w:rPr>
      </w:pPr>
    </w:p>
    <w:p w:rsidR="00DE4110" w:rsidRPr="00F24F7E" w:rsidRDefault="00DE4110" w:rsidP="00DE4110">
      <w:pPr>
        <w:spacing w:after="0" w:line="240" w:lineRule="auto"/>
        <w:rPr>
          <w:rFonts w:cstheme="minorHAnsi"/>
          <w:b/>
          <w:sz w:val="24"/>
          <w:szCs w:val="24"/>
        </w:rPr>
      </w:pPr>
      <w:r w:rsidRPr="00F24F7E">
        <w:rPr>
          <w:rFonts w:cstheme="minorHAnsi"/>
          <w:b/>
          <w:sz w:val="24"/>
          <w:szCs w:val="24"/>
        </w:rPr>
        <w:t>Youth Ministry notes (paraphrased), 9/25/10; Bozeman:</w:t>
      </w:r>
    </w:p>
    <w:p w:rsidR="00DE4110" w:rsidRPr="00F24F7E" w:rsidRDefault="00DE4110" w:rsidP="00DE4110">
      <w:pPr>
        <w:pStyle w:val="ListParagraph"/>
        <w:rPr>
          <w:rFonts w:cstheme="minorHAnsi"/>
          <w:b/>
          <w:u w:val="single"/>
        </w:rPr>
      </w:pPr>
      <w:r w:rsidRPr="00F24F7E">
        <w:rPr>
          <w:rFonts w:cstheme="minorHAnsi"/>
          <w:b/>
          <w:u w:val="single"/>
        </w:rPr>
        <w:t xml:space="preserve">What does our call mean to us (as individuals)? </w:t>
      </w:r>
    </w:p>
    <w:p w:rsidR="00DE4110" w:rsidRPr="00F24F7E" w:rsidRDefault="00DE4110" w:rsidP="00DE4110">
      <w:pPr>
        <w:numPr>
          <w:ilvl w:val="0"/>
          <w:numId w:val="1"/>
        </w:numPr>
        <w:spacing w:after="0" w:line="240" w:lineRule="auto"/>
        <w:rPr>
          <w:rFonts w:cstheme="minorHAnsi"/>
        </w:rPr>
      </w:pPr>
      <w:r w:rsidRPr="00F24F7E">
        <w:rPr>
          <w:rFonts w:cstheme="minorHAnsi"/>
          <w:highlight w:val="yellow"/>
        </w:rPr>
        <w:t>Branch out – to older people, and to younger people</w:t>
      </w:r>
    </w:p>
    <w:p w:rsidR="00DE4110" w:rsidRPr="00F24F7E" w:rsidRDefault="00DE4110" w:rsidP="00DE4110">
      <w:pPr>
        <w:numPr>
          <w:ilvl w:val="0"/>
          <w:numId w:val="1"/>
        </w:numPr>
        <w:spacing w:after="0" w:line="240" w:lineRule="auto"/>
        <w:rPr>
          <w:rFonts w:cstheme="minorHAnsi"/>
        </w:rPr>
      </w:pPr>
      <w:r w:rsidRPr="00F24F7E">
        <w:rPr>
          <w:rFonts w:cstheme="minorHAnsi"/>
        </w:rPr>
        <w:t xml:space="preserve">Listen – </w:t>
      </w:r>
    </w:p>
    <w:p w:rsidR="00DE4110" w:rsidRPr="00F24F7E" w:rsidRDefault="00DE4110" w:rsidP="00DE4110">
      <w:pPr>
        <w:numPr>
          <w:ilvl w:val="1"/>
          <w:numId w:val="1"/>
        </w:numPr>
        <w:spacing w:after="0" w:line="240" w:lineRule="auto"/>
        <w:rPr>
          <w:rFonts w:cstheme="minorHAnsi"/>
        </w:rPr>
      </w:pPr>
      <w:r w:rsidRPr="00F24F7E">
        <w:rPr>
          <w:rFonts w:cstheme="minorHAnsi"/>
        </w:rPr>
        <w:t>Encourage others to LISTEN to our message It is important</w:t>
      </w:r>
    </w:p>
    <w:p w:rsidR="00DE4110" w:rsidRPr="00F24F7E" w:rsidRDefault="00DE4110" w:rsidP="00DE4110">
      <w:pPr>
        <w:numPr>
          <w:ilvl w:val="1"/>
          <w:numId w:val="1"/>
        </w:numPr>
        <w:spacing w:after="0" w:line="240" w:lineRule="auto"/>
        <w:rPr>
          <w:rFonts w:cstheme="minorHAnsi"/>
        </w:rPr>
      </w:pPr>
      <w:r w:rsidRPr="00F24F7E">
        <w:rPr>
          <w:rFonts w:cstheme="minorHAnsi"/>
        </w:rPr>
        <w:t>Remember to be a disciple (student – sometimes hard for adults to do)</w:t>
      </w:r>
    </w:p>
    <w:p w:rsidR="00DE4110" w:rsidRPr="00F24F7E" w:rsidRDefault="00DE4110" w:rsidP="00DE4110">
      <w:pPr>
        <w:pStyle w:val="ListParagraph"/>
        <w:numPr>
          <w:ilvl w:val="0"/>
          <w:numId w:val="1"/>
        </w:numPr>
        <w:spacing w:after="0" w:line="240" w:lineRule="auto"/>
        <w:rPr>
          <w:rFonts w:cstheme="minorHAnsi"/>
          <w:highlight w:val="yellow"/>
        </w:rPr>
      </w:pPr>
      <w:r w:rsidRPr="00F24F7E">
        <w:rPr>
          <w:rFonts w:cstheme="minorHAnsi"/>
          <w:highlight w:val="yellow"/>
        </w:rPr>
        <w:lastRenderedPageBreak/>
        <w:t>Participate in all ways possible</w:t>
      </w:r>
    </w:p>
    <w:p w:rsidR="00DE4110" w:rsidRPr="00F24F7E" w:rsidRDefault="00DE4110" w:rsidP="00DE4110">
      <w:pPr>
        <w:pStyle w:val="ListParagraph"/>
        <w:numPr>
          <w:ilvl w:val="1"/>
          <w:numId w:val="1"/>
        </w:numPr>
        <w:spacing w:after="0" w:line="240" w:lineRule="auto"/>
        <w:rPr>
          <w:rFonts w:cstheme="minorHAnsi"/>
          <w:highlight w:val="yellow"/>
        </w:rPr>
      </w:pPr>
      <w:r w:rsidRPr="00F24F7E">
        <w:rPr>
          <w:rFonts w:cstheme="minorHAnsi"/>
          <w:highlight w:val="yellow"/>
        </w:rPr>
        <w:t>Outreach</w:t>
      </w:r>
    </w:p>
    <w:p w:rsidR="00DE4110" w:rsidRPr="00F24F7E" w:rsidRDefault="00DE4110" w:rsidP="00DE4110">
      <w:pPr>
        <w:pStyle w:val="ListParagraph"/>
        <w:numPr>
          <w:ilvl w:val="0"/>
          <w:numId w:val="1"/>
        </w:numPr>
        <w:spacing w:after="0" w:line="240" w:lineRule="auto"/>
        <w:rPr>
          <w:rFonts w:cstheme="minorHAnsi"/>
        </w:rPr>
      </w:pPr>
      <w:r w:rsidRPr="00F24F7E">
        <w:rPr>
          <w:rFonts w:cstheme="minorHAnsi"/>
        </w:rPr>
        <w:t>An idea starts in an individual</w:t>
      </w:r>
    </w:p>
    <w:p w:rsidR="00DE4110" w:rsidRPr="00F24F7E" w:rsidRDefault="00DE4110" w:rsidP="00DE4110">
      <w:pPr>
        <w:pStyle w:val="ListParagraph"/>
        <w:numPr>
          <w:ilvl w:val="1"/>
          <w:numId w:val="1"/>
        </w:numPr>
        <w:spacing w:after="0" w:line="240" w:lineRule="auto"/>
        <w:rPr>
          <w:rFonts w:cstheme="minorHAnsi"/>
        </w:rPr>
      </w:pPr>
      <w:r w:rsidRPr="00F24F7E">
        <w:rPr>
          <w:rFonts w:cstheme="minorHAnsi"/>
        </w:rPr>
        <w:t>Use the church to help it grow</w:t>
      </w:r>
    </w:p>
    <w:p w:rsidR="00DE4110" w:rsidRDefault="00DE4110" w:rsidP="00DE4110">
      <w:pPr>
        <w:pStyle w:val="ListParagraph"/>
        <w:ind w:left="1440"/>
        <w:rPr>
          <w:rFonts w:cstheme="minorHAnsi"/>
          <w:u w:val="single"/>
        </w:rPr>
      </w:pPr>
    </w:p>
    <w:p w:rsidR="00DE4110" w:rsidRDefault="00DE4110" w:rsidP="00DE4110">
      <w:pPr>
        <w:pStyle w:val="ListParagraph"/>
        <w:ind w:left="1440"/>
        <w:rPr>
          <w:rFonts w:cstheme="minorHAnsi"/>
          <w:u w:val="single"/>
        </w:rPr>
      </w:pPr>
    </w:p>
    <w:p w:rsidR="00DE4110" w:rsidRDefault="00DE4110" w:rsidP="00DE4110">
      <w:pPr>
        <w:pStyle w:val="ListParagraph"/>
        <w:ind w:left="1440"/>
        <w:rPr>
          <w:rFonts w:cstheme="minorHAnsi"/>
          <w:u w:val="single"/>
        </w:rPr>
      </w:pPr>
    </w:p>
    <w:p w:rsidR="00DE4110" w:rsidRPr="00F24F7E" w:rsidRDefault="00DE4110" w:rsidP="00DE4110">
      <w:pPr>
        <w:pStyle w:val="ListParagraph"/>
        <w:ind w:left="1440"/>
        <w:rPr>
          <w:rFonts w:cstheme="minorHAnsi"/>
          <w:u w:val="single"/>
        </w:rPr>
      </w:pPr>
    </w:p>
    <w:p w:rsidR="00DE4110" w:rsidRPr="00F24F7E" w:rsidRDefault="00DE4110" w:rsidP="00DE4110">
      <w:pPr>
        <w:rPr>
          <w:rFonts w:cstheme="minorHAnsi"/>
          <w:b/>
          <w:u w:val="single"/>
        </w:rPr>
      </w:pPr>
      <w:r w:rsidRPr="00F24F7E">
        <w:rPr>
          <w:rFonts w:cstheme="minorHAnsi"/>
          <w:b/>
          <w:u w:val="single"/>
        </w:rPr>
        <w:t>What does our call mean to us (as a church)?</w:t>
      </w:r>
    </w:p>
    <w:p w:rsidR="00DE4110" w:rsidRPr="00F24F7E" w:rsidRDefault="00DE4110" w:rsidP="00DE4110">
      <w:pPr>
        <w:pStyle w:val="ListParagraph"/>
        <w:numPr>
          <w:ilvl w:val="0"/>
          <w:numId w:val="2"/>
        </w:numPr>
        <w:spacing w:after="0" w:line="240" w:lineRule="auto"/>
        <w:rPr>
          <w:rFonts w:cstheme="minorHAnsi"/>
          <w:highlight w:val="green"/>
        </w:rPr>
      </w:pPr>
      <w:r w:rsidRPr="00F24F7E">
        <w:rPr>
          <w:rFonts w:cstheme="minorHAnsi"/>
          <w:highlight w:val="green"/>
        </w:rPr>
        <w:t>Bring people together</w:t>
      </w:r>
    </w:p>
    <w:p w:rsidR="00DE4110" w:rsidRPr="00F24F7E" w:rsidRDefault="00DE4110" w:rsidP="00DE4110">
      <w:pPr>
        <w:pStyle w:val="ListParagraph"/>
        <w:numPr>
          <w:ilvl w:val="0"/>
          <w:numId w:val="2"/>
        </w:numPr>
        <w:spacing w:after="0" w:line="240" w:lineRule="auto"/>
        <w:rPr>
          <w:rFonts w:cstheme="minorHAnsi"/>
        </w:rPr>
      </w:pPr>
      <w:r w:rsidRPr="00F24F7E">
        <w:rPr>
          <w:rFonts w:cstheme="minorHAnsi"/>
        </w:rPr>
        <w:t>Community service</w:t>
      </w:r>
    </w:p>
    <w:p w:rsidR="00DE4110" w:rsidRPr="00F24F7E" w:rsidRDefault="00DE4110" w:rsidP="00DE4110">
      <w:pPr>
        <w:pStyle w:val="ListParagraph"/>
        <w:numPr>
          <w:ilvl w:val="0"/>
          <w:numId w:val="2"/>
        </w:numPr>
        <w:spacing w:after="0" w:line="240" w:lineRule="auto"/>
        <w:rPr>
          <w:rFonts w:cstheme="minorHAnsi"/>
        </w:rPr>
      </w:pPr>
      <w:r w:rsidRPr="00F24F7E">
        <w:rPr>
          <w:rFonts w:cstheme="minorHAnsi"/>
        </w:rPr>
        <w:t>Sing</w:t>
      </w:r>
    </w:p>
    <w:p w:rsidR="00DE4110" w:rsidRPr="00F24F7E" w:rsidRDefault="00DE4110" w:rsidP="00DE4110">
      <w:pPr>
        <w:pStyle w:val="ListParagraph"/>
        <w:numPr>
          <w:ilvl w:val="0"/>
          <w:numId w:val="2"/>
        </w:numPr>
        <w:spacing w:after="0" w:line="240" w:lineRule="auto"/>
        <w:rPr>
          <w:rFonts w:cstheme="minorHAnsi"/>
        </w:rPr>
      </w:pPr>
      <w:r w:rsidRPr="00F24F7E">
        <w:rPr>
          <w:rFonts w:cstheme="minorHAnsi"/>
        </w:rPr>
        <w:t>Be a safe haven</w:t>
      </w:r>
    </w:p>
    <w:p w:rsidR="00DE4110" w:rsidRPr="00F24F7E" w:rsidRDefault="00DE4110" w:rsidP="00DE4110">
      <w:pPr>
        <w:pStyle w:val="ListParagraph"/>
        <w:numPr>
          <w:ilvl w:val="0"/>
          <w:numId w:val="2"/>
        </w:numPr>
        <w:spacing w:after="0" w:line="240" w:lineRule="auto"/>
        <w:rPr>
          <w:rFonts w:cstheme="minorHAnsi"/>
        </w:rPr>
      </w:pPr>
      <w:r w:rsidRPr="00F24F7E">
        <w:rPr>
          <w:rFonts w:cstheme="minorHAnsi"/>
        </w:rPr>
        <w:t>Be active in the youth</w:t>
      </w:r>
    </w:p>
    <w:p w:rsidR="00DE4110" w:rsidRPr="00F24F7E" w:rsidRDefault="00DE4110" w:rsidP="00DE4110">
      <w:pPr>
        <w:pStyle w:val="ListParagraph"/>
        <w:numPr>
          <w:ilvl w:val="0"/>
          <w:numId w:val="2"/>
        </w:numPr>
        <w:spacing w:after="0" w:line="240" w:lineRule="auto"/>
        <w:rPr>
          <w:rFonts w:cstheme="minorHAnsi"/>
          <w:highlight w:val="green"/>
        </w:rPr>
      </w:pPr>
      <w:r w:rsidRPr="00F24F7E">
        <w:rPr>
          <w:rFonts w:cstheme="minorHAnsi"/>
          <w:highlight w:val="green"/>
        </w:rPr>
        <w:t>youth friendly (grow a youth program)</w:t>
      </w:r>
    </w:p>
    <w:p w:rsidR="00DE4110" w:rsidRPr="00F24F7E" w:rsidRDefault="00DE4110" w:rsidP="00DE4110">
      <w:pPr>
        <w:pStyle w:val="ListParagraph"/>
        <w:numPr>
          <w:ilvl w:val="0"/>
          <w:numId w:val="2"/>
        </w:numPr>
        <w:spacing w:after="0" w:line="240" w:lineRule="auto"/>
        <w:rPr>
          <w:rFonts w:cstheme="minorHAnsi"/>
        </w:rPr>
      </w:pPr>
      <w:r w:rsidRPr="00F24F7E">
        <w:rPr>
          <w:rFonts w:cstheme="minorHAnsi"/>
        </w:rPr>
        <w:t>Equip people to do Gods work</w:t>
      </w:r>
    </w:p>
    <w:p w:rsidR="00DE4110" w:rsidRDefault="00DE4110" w:rsidP="00DE4110">
      <w:pPr>
        <w:pStyle w:val="ListParagraph"/>
        <w:rPr>
          <w:rFonts w:cstheme="minorHAnsi"/>
        </w:rPr>
      </w:pPr>
    </w:p>
    <w:p w:rsidR="00DE4110" w:rsidRPr="00F24F7E" w:rsidRDefault="00DE4110" w:rsidP="00DE4110">
      <w:pPr>
        <w:pStyle w:val="ListParagraph"/>
        <w:rPr>
          <w:rFonts w:cstheme="minorHAnsi"/>
          <w:b/>
          <w:u w:val="single"/>
        </w:rPr>
      </w:pPr>
      <w:r w:rsidRPr="00F24F7E">
        <w:rPr>
          <w:rFonts w:cstheme="minorHAnsi"/>
          <w:b/>
          <w:u w:val="single"/>
        </w:rPr>
        <w:t>What does our call mean to us (at the diocesan level)?</w:t>
      </w:r>
    </w:p>
    <w:p w:rsidR="00DE4110" w:rsidRPr="00F24F7E" w:rsidRDefault="00DE4110" w:rsidP="00DE4110">
      <w:pPr>
        <w:pStyle w:val="ListParagraph"/>
        <w:numPr>
          <w:ilvl w:val="0"/>
          <w:numId w:val="3"/>
        </w:numPr>
        <w:spacing w:after="0" w:line="240" w:lineRule="auto"/>
        <w:rPr>
          <w:rFonts w:cstheme="minorHAnsi"/>
          <w:highlight w:val="cyan"/>
        </w:rPr>
      </w:pPr>
      <w:r w:rsidRPr="00F24F7E">
        <w:rPr>
          <w:rFonts w:cstheme="minorHAnsi"/>
          <w:highlight w:val="cyan"/>
        </w:rPr>
        <w:t>Grace camp</w:t>
      </w:r>
    </w:p>
    <w:p w:rsidR="00DE4110" w:rsidRPr="00F24F7E" w:rsidRDefault="00DE4110" w:rsidP="00DE4110">
      <w:pPr>
        <w:pStyle w:val="ListParagraph"/>
        <w:numPr>
          <w:ilvl w:val="1"/>
          <w:numId w:val="3"/>
        </w:numPr>
        <w:spacing w:after="0" w:line="240" w:lineRule="auto"/>
        <w:rPr>
          <w:rFonts w:cstheme="minorHAnsi"/>
          <w:highlight w:val="cyan"/>
        </w:rPr>
      </w:pPr>
      <w:r w:rsidRPr="00F24F7E">
        <w:rPr>
          <w:rFonts w:cstheme="minorHAnsi"/>
          <w:highlight w:val="cyan"/>
        </w:rPr>
        <w:t>Raise money</w:t>
      </w:r>
    </w:p>
    <w:p w:rsidR="00DE4110" w:rsidRPr="00F24F7E" w:rsidRDefault="00DE4110" w:rsidP="00DE4110">
      <w:pPr>
        <w:pStyle w:val="ListParagraph"/>
        <w:numPr>
          <w:ilvl w:val="0"/>
          <w:numId w:val="3"/>
        </w:numPr>
        <w:spacing w:after="0" w:line="240" w:lineRule="auto"/>
        <w:rPr>
          <w:rFonts w:cstheme="minorHAnsi"/>
        </w:rPr>
      </w:pPr>
      <w:r w:rsidRPr="00F24F7E">
        <w:rPr>
          <w:rFonts w:cstheme="minorHAnsi"/>
        </w:rPr>
        <w:t>Outreach ministries</w:t>
      </w:r>
    </w:p>
    <w:p w:rsidR="00DE4110" w:rsidRPr="00F24F7E" w:rsidRDefault="00DE4110" w:rsidP="00DE4110">
      <w:pPr>
        <w:pStyle w:val="ListParagraph"/>
        <w:numPr>
          <w:ilvl w:val="1"/>
          <w:numId w:val="3"/>
        </w:numPr>
        <w:spacing w:after="0" w:line="240" w:lineRule="auto"/>
        <w:rPr>
          <w:rFonts w:cstheme="minorHAnsi"/>
        </w:rPr>
      </w:pPr>
      <w:r w:rsidRPr="00F24F7E">
        <w:rPr>
          <w:rFonts w:cstheme="minorHAnsi"/>
        </w:rPr>
        <w:t>Large numbers</w:t>
      </w:r>
    </w:p>
    <w:p w:rsidR="00DE4110" w:rsidRPr="00F24F7E" w:rsidRDefault="00DE4110" w:rsidP="00DE4110">
      <w:pPr>
        <w:pStyle w:val="ListParagraph"/>
        <w:numPr>
          <w:ilvl w:val="1"/>
          <w:numId w:val="3"/>
        </w:numPr>
        <w:spacing w:after="0" w:line="240" w:lineRule="auto"/>
        <w:rPr>
          <w:rFonts w:cstheme="minorHAnsi"/>
        </w:rPr>
      </w:pPr>
      <w:r w:rsidRPr="00F24F7E">
        <w:rPr>
          <w:rFonts w:cstheme="minorHAnsi"/>
        </w:rPr>
        <w:t>Fundraising</w:t>
      </w:r>
    </w:p>
    <w:p w:rsidR="00DE4110" w:rsidRPr="00F24F7E" w:rsidRDefault="00DE4110" w:rsidP="00DE4110">
      <w:pPr>
        <w:numPr>
          <w:ilvl w:val="0"/>
          <w:numId w:val="3"/>
        </w:numPr>
        <w:spacing w:after="0" w:line="240" w:lineRule="auto"/>
        <w:rPr>
          <w:rFonts w:cstheme="minorHAnsi"/>
          <w:highlight w:val="cyan"/>
        </w:rPr>
      </w:pPr>
      <w:r w:rsidRPr="00F24F7E">
        <w:rPr>
          <w:rFonts w:cstheme="minorHAnsi"/>
          <w:highlight w:val="cyan"/>
        </w:rPr>
        <w:t>Statewide youth gathering</w:t>
      </w:r>
    </w:p>
    <w:p w:rsidR="00DE4110" w:rsidRPr="00F24F7E" w:rsidRDefault="00DE4110" w:rsidP="00DE4110">
      <w:pPr>
        <w:numPr>
          <w:ilvl w:val="1"/>
          <w:numId w:val="3"/>
        </w:numPr>
        <w:spacing w:after="0" w:line="240" w:lineRule="auto"/>
        <w:rPr>
          <w:rFonts w:cstheme="minorHAnsi"/>
          <w:highlight w:val="cyan"/>
        </w:rPr>
      </w:pPr>
      <w:r w:rsidRPr="00F24F7E">
        <w:rPr>
          <w:rFonts w:cstheme="minorHAnsi"/>
          <w:highlight w:val="cyan"/>
        </w:rPr>
        <w:t>Why??</w:t>
      </w:r>
    </w:p>
    <w:p w:rsidR="00DE4110" w:rsidRPr="00F24F7E" w:rsidRDefault="00DE4110" w:rsidP="00DE4110">
      <w:pPr>
        <w:pStyle w:val="ListParagraph"/>
        <w:numPr>
          <w:ilvl w:val="2"/>
          <w:numId w:val="4"/>
        </w:numPr>
        <w:spacing w:after="0" w:line="240" w:lineRule="auto"/>
        <w:rPr>
          <w:rFonts w:cstheme="minorHAnsi"/>
          <w:highlight w:val="cyan"/>
        </w:rPr>
      </w:pPr>
      <w:r w:rsidRPr="00F24F7E">
        <w:rPr>
          <w:rFonts w:cstheme="minorHAnsi"/>
          <w:highlight w:val="cyan"/>
        </w:rPr>
        <w:t>Good way to restore your faith during the school year</w:t>
      </w:r>
    </w:p>
    <w:p w:rsidR="00DE4110" w:rsidRPr="00F24F7E" w:rsidRDefault="00DE4110" w:rsidP="00DE4110">
      <w:pPr>
        <w:numPr>
          <w:ilvl w:val="2"/>
          <w:numId w:val="3"/>
        </w:numPr>
        <w:spacing w:after="0" w:line="240" w:lineRule="auto"/>
        <w:rPr>
          <w:rFonts w:cstheme="minorHAnsi"/>
          <w:highlight w:val="cyan"/>
        </w:rPr>
      </w:pPr>
      <w:r w:rsidRPr="00F24F7E">
        <w:rPr>
          <w:rFonts w:cstheme="minorHAnsi"/>
          <w:highlight w:val="cyan"/>
        </w:rPr>
        <w:t>It would bring a youth voice/new ideas to the church</w:t>
      </w:r>
    </w:p>
    <w:p w:rsidR="00DE4110" w:rsidRPr="00F24F7E" w:rsidRDefault="00DE4110" w:rsidP="00DE4110">
      <w:pPr>
        <w:numPr>
          <w:ilvl w:val="1"/>
          <w:numId w:val="3"/>
        </w:numPr>
        <w:spacing w:after="0" w:line="240" w:lineRule="auto"/>
        <w:rPr>
          <w:rFonts w:cstheme="minorHAnsi"/>
          <w:highlight w:val="cyan"/>
        </w:rPr>
      </w:pPr>
      <w:r w:rsidRPr="00F24F7E">
        <w:rPr>
          <w:rFonts w:cstheme="minorHAnsi"/>
          <w:highlight w:val="cyan"/>
        </w:rPr>
        <w:t xml:space="preserve">3 big Social issues </w:t>
      </w:r>
    </w:p>
    <w:p w:rsidR="00DE4110" w:rsidRPr="00F24F7E" w:rsidRDefault="00DE4110" w:rsidP="00DE4110">
      <w:pPr>
        <w:numPr>
          <w:ilvl w:val="2"/>
          <w:numId w:val="3"/>
        </w:numPr>
        <w:spacing w:after="0" w:line="240" w:lineRule="auto"/>
        <w:rPr>
          <w:rFonts w:cstheme="minorHAnsi"/>
          <w:highlight w:val="cyan"/>
        </w:rPr>
      </w:pPr>
      <w:r w:rsidRPr="00F24F7E">
        <w:rPr>
          <w:rFonts w:cstheme="minorHAnsi"/>
          <w:highlight w:val="cyan"/>
        </w:rPr>
        <w:t>Suicide, drugs, and sexual promiscuity</w:t>
      </w:r>
    </w:p>
    <w:p w:rsidR="00DE4110" w:rsidRPr="00F24F7E" w:rsidRDefault="00DE4110" w:rsidP="00DE4110">
      <w:pPr>
        <w:numPr>
          <w:ilvl w:val="2"/>
          <w:numId w:val="3"/>
        </w:numPr>
        <w:spacing w:after="0" w:line="240" w:lineRule="auto"/>
        <w:rPr>
          <w:rFonts w:cstheme="minorHAnsi"/>
          <w:highlight w:val="cyan"/>
        </w:rPr>
      </w:pPr>
      <w:r w:rsidRPr="00F24F7E">
        <w:rPr>
          <w:rFonts w:cstheme="minorHAnsi"/>
          <w:highlight w:val="cyan"/>
        </w:rPr>
        <w:t>Would we address and hope to change these?</w:t>
      </w:r>
    </w:p>
    <w:p w:rsidR="00DE4110" w:rsidRPr="00F24F7E" w:rsidRDefault="00DE4110" w:rsidP="00DE4110">
      <w:pPr>
        <w:numPr>
          <w:ilvl w:val="1"/>
          <w:numId w:val="3"/>
        </w:numPr>
        <w:spacing w:after="0" w:line="240" w:lineRule="auto"/>
        <w:rPr>
          <w:rFonts w:cstheme="minorHAnsi"/>
          <w:highlight w:val="cyan"/>
        </w:rPr>
      </w:pPr>
      <w:r w:rsidRPr="00F24F7E">
        <w:rPr>
          <w:rFonts w:cstheme="minorHAnsi"/>
          <w:highlight w:val="cyan"/>
        </w:rPr>
        <w:t>Personal sharing regarding what church means to them, etc.</w:t>
      </w:r>
    </w:p>
    <w:p w:rsidR="00DE4110" w:rsidRDefault="00DE4110" w:rsidP="00DE4110">
      <w:pPr>
        <w:spacing w:after="0" w:line="240" w:lineRule="auto"/>
        <w:rPr>
          <w:rFonts w:cstheme="minorHAnsi"/>
          <w:b/>
          <w:u w:val="single"/>
        </w:rPr>
      </w:pPr>
    </w:p>
    <w:p w:rsidR="00DE4110" w:rsidRDefault="00DE4110" w:rsidP="00DE4110">
      <w:pPr>
        <w:spacing w:after="0" w:line="240" w:lineRule="auto"/>
        <w:rPr>
          <w:rFonts w:cstheme="minorHAnsi"/>
          <w:b/>
          <w:u w:val="single"/>
        </w:rPr>
      </w:pPr>
      <w:r w:rsidRPr="00F24F7E">
        <w:rPr>
          <w:rFonts w:cstheme="minorHAnsi"/>
          <w:b/>
          <w:u w:val="single"/>
        </w:rPr>
        <w:t>Possibilities to dream big</w:t>
      </w:r>
    </w:p>
    <w:p w:rsidR="00DE4110" w:rsidRPr="00F24F7E" w:rsidRDefault="00DE4110" w:rsidP="00DE4110">
      <w:pPr>
        <w:spacing w:after="0" w:line="240" w:lineRule="auto"/>
        <w:rPr>
          <w:rFonts w:cstheme="minorHAnsi"/>
          <w:b/>
          <w:u w:val="single"/>
        </w:rPr>
      </w:pPr>
    </w:p>
    <w:p w:rsidR="00DE4110" w:rsidRPr="00F24F7E" w:rsidRDefault="00DE4110" w:rsidP="00DE4110">
      <w:pPr>
        <w:spacing w:after="0" w:line="240" w:lineRule="auto"/>
        <w:rPr>
          <w:rFonts w:cstheme="minorHAnsi"/>
          <w:b/>
          <w:u w:val="single"/>
        </w:rPr>
      </w:pPr>
      <w:r w:rsidRPr="00F24F7E">
        <w:rPr>
          <w:rFonts w:cstheme="minorHAnsi"/>
          <w:b/>
          <w:u w:val="single"/>
        </w:rPr>
        <w:t>Personal</w:t>
      </w:r>
    </w:p>
    <w:p w:rsidR="00DE4110" w:rsidRDefault="00DE4110" w:rsidP="00DE4110">
      <w:pPr>
        <w:pStyle w:val="ListParagraph"/>
        <w:numPr>
          <w:ilvl w:val="0"/>
          <w:numId w:val="7"/>
        </w:numPr>
        <w:spacing w:after="0" w:line="240" w:lineRule="auto"/>
        <w:ind w:left="0"/>
        <w:rPr>
          <w:rFonts w:cstheme="minorHAnsi"/>
          <w:highlight w:val="magenta"/>
        </w:rPr>
      </w:pPr>
      <w:r w:rsidRPr="00F24F7E">
        <w:rPr>
          <w:rFonts w:cstheme="minorHAnsi"/>
          <w:highlight w:val="magenta"/>
        </w:rPr>
        <w:t>Increase wisdom</w:t>
      </w:r>
    </w:p>
    <w:p w:rsidR="00DE4110" w:rsidRPr="00F24F7E" w:rsidRDefault="00DE4110" w:rsidP="00DE4110">
      <w:pPr>
        <w:spacing w:after="0" w:line="240" w:lineRule="auto"/>
        <w:ind w:left="-360"/>
        <w:rPr>
          <w:rFonts w:cstheme="minorHAnsi"/>
          <w:highlight w:val="magenta"/>
        </w:rPr>
      </w:pPr>
    </w:p>
    <w:p w:rsidR="00DE4110" w:rsidRPr="00F24F7E" w:rsidRDefault="00DE4110" w:rsidP="00DE4110">
      <w:pPr>
        <w:spacing w:after="0" w:line="240" w:lineRule="auto"/>
        <w:rPr>
          <w:rFonts w:cstheme="minorHAnsi"/>
          <w:b/>
          <w:u w:val="single"/>
        </w:rPr>
      </w:pPr>
      <w:r w:rsidRPr="00F24F7E">
        <w:rPr>
          <w:rFonts w:cstheme="minorHAnsi"/>
          <w:b/>
          <w:u w:val="single"/>
        </w:rPr>
        <w:t>Church</w:t>
      </w:r>
    </w:p>
    <w:p w:rsidR="00DE4110" w:rsidRPr="00F24F7E" w:rsidRDefault="00DE4110" w:rsidP="00DE4110">
      <w:pPr>
        <w:pStyle w:val="ListParagraph"/>
        <w:numPr>
          <w:ilvl w:val="0"/>
          <w:numId w:val="6"/>
        </w:numPr>
        <w:spacing w:after="0" w:line="240" w:lineRule="auto"/>
        <w:ind w:left="0"/>
        <w:rPr>
          <w:rFonts w:cstheme="minorHAnsi"/>
          <w:highlight w:val="cyan"/>
        </w:rPr>
      </w:pPr>
      <w:r w:rsidRPr="00F24F7E">
        <w:rPr>
          <w:rFonts w:cstheme="minorHAnsi"/>
          <w:highlight w:val="cyan"/>
        </w:rPr>
        <w:t>More Mission trips</w:t>
      </w:r>
    </w:p>
    <w:p w:rsidR="00DE4110" w:rsidRPr="00F24F7E" w:rsidRDefault="00DE4110" w:rsidP="00DE4110">
      <w:pPr>
        <w:pStyle w:val="ListParagraph"/>
        <w:numPr>
          <w:ilvl w:val="0"/>
          <w:numId w:val="6"/>
        </w:numPr>
        <w:spacing w:after="0" w:line="240" w:lineRule="auto"/>
        <w:ind w:left="0"/>
        <w:rPr>
          <w:rFonts w:cstheme="minorHAnsi"/>
          <w:highlight w:val="blue"/>
        </w:rPr>
      </w:pPr>
      <w:r w:rsidRPr="00F24F7E">
        <w:rPr>
          <w:rFonts w:cstheme="minorHAnsi"/>
          <w:highlight w:val="cyan"/>
        </w:rPr>
        <w:t>More respect/opportunities for youth</w:t>
      </w:r>
    </w:p>
    <w:p w:rsidR="00DE4110" w:rsidRDefault="00DE4110" w:rsidP="00DE4110">
      <w:pPr>
        <w:spacing w:after="0" w:line="240" w:lineRule="auto"/>
        <w:rPr>
          <w:rFonts w:cstheme="minorHAnsi"/>
        </w:rPr>
      </w:pPr>
    </w:p>
    <w:p w:rsidR="00DE4110" w:rsidRPr="00F24F7E" w:rsidRDefault="00DE4110" w:rsidP="00DE4110">
      <w:pPr>
        <w:spacing w:after="0" w:line="240" w:lineRule="auto"/>
        <w:rPr>
          <w:rFonts w:cstheme="minorHAnsi"/>
          <w:b/>
          <w:u w:val="single"/>
        </w:rPr>
      </w:pPr>
      <w:r w:rsidRPr="00F24F7E">
        <w:rPr>
          <w:rFonts w:cstheme="minorHAnsi"/>
          <w:b/>
          <w:u w:val="single"/>
        </w:rPr>
        <w:t>Diocesan</w:t>
      </w:r>
    </w:p>
    <w:p w:rsidR="00DE4110" w:rsidRPr="00F24F7E" w:rsidRDefault="00DE4110" w:rsidP="00DE4110">
      <w:pPr>
        <w:pStyle w:val="ListParagraph"/>
        <w:numPr>
          <w:ilvl w:val="0"/>
          <w:numId w:val="6"/>
        </w:numPr>
        <w:spacing w:after="0" w:line="240" w:lineRule="auto"/>
        <w:rPr>
          <w:rFonts w:cstheme="minorHAnsi"/>
        </w:rPr>
      </w:pPr>
      <w:r w:rsidRPr="00F24F7E">
        <w:rPr>
          <w:rFonts w:cstheme="minorHAnsi"/>
        </w:rPr>
        <w:t>More Cat &amp; Mouse/Alien</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t>Recreational field (with soft grass)</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lastRenderedPageBreak/>
        <w:t>Beds/Sleeping areas</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highlight w:val="red"/>
        </w:rPr>
        <w:t>Statewide spring youth gathering</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highlight w:val="red"/>
        </w:rPr>
        <w:t>Working boat (for Camp Marshall)</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t>Large vans for each church/deanery (e.g. 15 passenger van)</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t>New  bigger sail boat (for Camp Marshall)</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t>To get paid more</w:t>
      </w:r>
    </w:p>
    <w:p w:rsidR="00DE4110" w:rsidRPr="00F24F7E" w:rsidRDefault="00DE4110" w:rsidP="00DE4110">
      <w:pPr>
        <w:pStyle w:val="ListParagraph"/>
        <w:numPr>
          <w:ilvl w:val="0"/>
          <w:numId w:val="5"/>
        </w:numPr>
        <w:spacing w:after="0" w:line="240" w:lineRule="auto"/>
        <w:rPr>
          <w:rFonts w:cstheme="minorHAnsi"/>
        </w:rPr>
      </w:pPr>
      <w:r w:rsidRPr="00F24F7E">
        <w:rPr>
          <w:rFonts w:cstheme="minorHAnsi"/>
        </w:rPr>
        <w:t>Recreational Center/pool</w:t>
      </w:r>
    </w:p>
    <w:p w:rsidR="00DE4110" w:rsidRPr="00F24F7E" w:rsidRDefault="00DE4110" w:rsidP="00DE4110">
      <w:pPr>
        <w:spacing w:after="0" w:line="240" w:lineRule="auto"/>
        <w:ind w:left="360"/>
        <w:rPr>
          <w:rFonts w:cstheme="minorHAnsi"/>
          <w:sz w:val="20"/>
          <w:szCs w:val="20"/>
        </w:rPr>
      </w:pPr>
    </w:p>
    <w:p w:rsidR="00DE4110" w:rsidRPr="00F24F7E" w:rsidRDefault="00DE4110" w:rsidP="00DE4110">
      <w:pPr>
        <w:spacing w:after="0" w:line="240" w:lineRule="auto"/>
        <w:ind w:left="360"/>
        <w:rPr>
          <w:rFonts w:cstheme="minorHAnsi"/>
          <w:sz w:val="20"/>
          <w:szCs w:val="20"/>
        </w:rPr>
      </w:pPr>
    </w:p>
    <w:p w:rsidR="00DE4110" w:rsidRDefault="00DE4110" w:rsidP="00DE4110">
      <w:pPr>
        <w:pBdr>
          <w:top w:val="single" w:sz="4" w:space="1" w:color="auto"/>
        </w:pBdr>
        <w:rPr>
          <w:rFonts w:cstheme="minorHAnsi"/>
        </w:rPr>
      </w:pPr>
    </w:p>
    <w:p w:rsidR="00DE4110" w:rsidRPr="00BD4B23" w:rsidRDefault="00DE4110" w:rsidP="00DE4110">
      <w:pPr>
        <w:rPr>
          <w:rFonts w:cstheme="minorHAnsi"/>
        </w:rPr>
      </w:pPr>
      <w:r w:rsidRPr="00F24F7E">
        <w:rPr>
          <w:rFonts w:cstheme="minorHAnsi"/>
          <w:b/>
          <w:sz w:val="24"/>
          <w:szCs w:val="24"/>
        </w:rPr>
        <w:t>Consulting Training work in 2010</w:t>
      </w:r>
      <w:r>
        <w:rPr>
          <w:rFonts w:cstheme="minorHAnsi"/>
        </w:rPr>
        <w:t>:  This includes</w:t>
      </w:r>
      <w:r w:rsidRPr="00BD4B23">
        <w:rPr>
          <w:rFonts w:cstheme="minorHAnsi"/>
        </w:rPr>
        <w:t xml:space="preserve"> assisting congregations with Lock-Ins, T-3 training, Congregational D</w:t>
      </w:r>
      <w:r>
        <w:rPr>
          <w:rFonts w:cstheme="minorHAnsi"/>
        </w:rPr>
        <w:t>evelopment, Committee work and d</w:t>
      </w:r>
      <w:r w:rsidRPr="00BD4B23">
        <w:rPr>
          <w:rFonts w:cstheme="minorHAnsi"/>
        </w:rPr>
        <w:t>irecting Camps.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January 16 – 17:  Safeguarding God’s Children training in Hamilton</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January 19 – 20:  Provided consultation work to Incarnation, Great Falls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January 20 – 21:  Met with Rev. Jacob Knee to discuss Camp Committee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January 23 – 30:  Attended the Episcopal Camp and Conference Center Training</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February 6 – 7:  Assisted with a Lock-In at St. John’s, Butte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February 13 – 14:  Assisted with a Lock-In at All Saint’s, Columbia Falls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February 16:  Continuing Education on Safeguarding God’s Children</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February 19:  Met with Rev. Canon Joseph Scheeler to discuss the possibility of Native American Ministries at Camp Marshall</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February 23:  Ambassador Training</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1:  Met to discuss the possibility of having a day camp at St. John’s, Butte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9:  Phone meeting with Camp Ambassadors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13:  Provided a class on how to begin a youth program / Ministry Skills weekend</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14:  Visit to Holy Spirit in Missoula to help with Celebrate Camp Marshall Sunday</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20:  Provided T-3 training at St. John’s, Butte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March 24:  Review of Safeguarding Policies with Canon to the Ordinary</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April 6:  Ambassador phone meeting</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April 17:  T-3 training at St. John’s, Butte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May 7 – 9:  Youth Program – Discernment weekend in Billings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May 17:  Presenter at St. John’s, Butte Vestry Meeting for their fall Rally Sunday</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June 6 – 19:  Directed Staff Training</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June 20 – 25:  Directed Grace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 xml:space="preserve">June 27 – July 3:  Directed Jr. </w:t>
      </w:r>
      <w:proofErr w:type="spellStart"/>
      <w:r w:rsidRPr="00F779A4">
        <w:rPr>
          <w:rFonts w:cstheme="minorHAnsi"/>
        </w:rPr>
        <w:t>Middler</w:t>
      </w:r>
      <w:proofErr w:type="spellEnd"/>
      <w:r w:rsidRPr="00F779A4">
        <w:rPr>
          <w:rFonts w:cstheme="minorHAnsi"/>
        </w:rPr>
        <w:t xml:space="preserve"> One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July 4 – 10:  Directed Family Camp One</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July 25 – 31:  Directed Senior High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August 1 – 4:  Directed Young Adult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August 9 – 13:  Directed All Saint’s, Columbia Falls Day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August 16 – 20:  Directed All Saint’s, Columbia Falls second Day Camp</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August 20 – 22:  Directed the Alumni Weekend at Camp Marshall</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September 24 – 26:  Diocesan Fall Convention – Directed our Fall Youth Program</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October 10:  Consulted with St. John’s, Townsend, T-3 training</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lastRenderedPageBreak/>
        <w:t>October 13:  Attended webinar on Social Media &amp; attended Nativity Episcopal Annual Meeting to pitch Day Camp in the summer of 2011</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October 21:  Work at Camp Marshall</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October 22 – 24:  Attended youth event at Christ Church, Kalispell</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October 27</w:t>
      </w:r>
      <w:r w:rsidRPr="00F779A4">
        <w:rPr>
          <w:rFonts w:cstheme="minorHAnsi"/>
          <w:vertAlign w:val="superscript"/>
        </w:rPr>
        <w:t xml:space="preserve">: </w:t>
      </w:r>
      <w:r w:rsidRPr="00F779A4">
        <w:rPr>
          <w:rFonts w:cstheme="minorHAnsi"/>
        </w:rPr>
        <w:t xml:space="preserve"> Consulted with Incarnation in Great Falls</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November 6 – 7:  Worked a Lock in at St. Peter’s, Helena</w:t>
      </w:r>
    </w:p>
    <w:p w:rsidR="00DE4110" w:rsidRPr="00F779A4" w:rsidRDefault="00DE4110" w:rsidP="00DE4110">
      <w:pPr>
        <w:pStyle w:val="ListParagraph"/>
        <w:numPr>
          <w:ilvl w:val="0"/>
          <w:numId w:val="11"/>
        </w:numPr>
        <w:spacing w:after="0" w:line="240" w:lineRule="auto"/>
        <w:rPr>
          <w:rFonts w:cstheme="minorHAnsi"/>
        </w:rPr>
      </w:pPr>
      <w:r w:rsidRPr="00F779A4">
        <w:rPr>
          <w:rFonts w:cstheme="minorHAnsi"/>
        </w:rPr>
        <w:t>November 13 – 14:  Worked a Lock in at All Saint’s, Columbia Falls</w:t>
      </w:r>
    </w:p>
    <w:p w:rsidR="00DE4110" w:rsidRDefault="00DE4110" w:rsidP="00DE4110">
      <w:pPr>
        <w:rPr>
          <w:rFonts w:cstheme="minorHAnsi"/>
          <w:b/>
        </w:rPr>
      </w:pPr>
    </w:p>
    <w:p w:rsidR="00DE4110" w:rsidRPr="00BD4B23" w:rsidRDefault="00DE4110" w:rsidP="00DE4110">
      <w:pPr>
        <w:rPr>
          <w:rFonts w:cstheme="minorHAnsi"/>
        </w:rPr>
      </w:pPr>
      <w:r w:rsidRPr="00BD4B23">
        <w:rPr>
          <w:rFonts w:cstheme="minorHAnsi"/>
          <w:b/>
        </w:rPr>
        <w:t>Something New:</w:t>
      </w:r>
      <w:r w:rsidRPr="00BD4B23">
        <w:rPr>
          <w:rFonts w:cstheme="minorHAnsi"/>
        </w:rPr>
        <w:t xml:space="preserve">  In February</w:t>
      </w:r>
      <w:r>
        <w:rPr>
          <w:rFonts w:cstheme="minorHAnsi"/>
        </w:rPr>
        <w:t>,</w:t>
      </w:r>
      <w:r w:rsidRPr="00BD4B23">
        <w:rPr>
          <w:rFonts w:cstheme="minorHAnsi"/>
        </w:rPr>
        <w:t xml:space="preserve"> 2010 I took on electronic marketing for the Episcopal Diocese of Montana.  I contracted with Con</w:t>
      </w:r>
      <w:r>
        <w:rPr>
          <w:rFonts w:cstheme="minorHAnsi"/>
        </w:rPr>
        <w:t xml:space="preserve">stant Contact – a professional </w:t>
      </w:r>
      <w:r w:rsidRPr="00BD4B23">
        <w:rPr>
          <w:rFonts w:cstheme="minorHAnsi"/>
        </w:rPr>
        <w:t>list serve site to help organize and distribute professional e-mail to members of our diocese.</w:t>
      </w:r>
      <w:r>
        <w:rPr>
          <w:rFonts w:cstheme="minorHAnsi"/>
        </w:rPr>
        <w:t xml:space="preserve">  While this initially was for C</w:t>
      </w:r>
      <w:r w:rsidRPr="00BD4B23">
        <w:rPr>
          <w:rFonts w:cstheme="minorHAnsi"/>
        </w:rPr>
        <w:t>amp I eventually developed other lists for the diocese.  By December 31</w:t>
      </w:r>
      <w:r w:rsidRPr="00BD4B23">
        <w:rPr>
          <w:rFonts w:cstheme="minorHAnsi"/>
          <w:vertAlign w:val="superscript"/>
        </w:rPr>
        <w:t>st</w:t>
      </w:r>
      <w:r w:rsidRPr="00BD4B23">
        <w:rPr>
          <w:rFonts w:cstheme="minorHAnsi"/>
        </w:rPr>
        <w:t xml:space="preserve"> we had five active list serves.</w:t>
      </w:r>
    </w:p>
    <w:p w:rsidR="00DE4110" w:rsidRPr="00BD4B23" w:rsidRDefault="00DE4110" w:rsidP="00DE4110">
      <w:pPr>
        <w:rPr>
          <w:rFonts w:cstheme="minorHAnsi"/>
        </w:rPr>
      </w:pPr>
      <w:r w:rsidRPr="00BD4B23">
        <w:rPr>
          <w:rFonts w:cstheme="minorHAnsi"/>
        </w:rPr>
        <w:t>(</w:t>
      </w:r>
      <w:r>
        <w:rPr>
          <w:rFonts w:cstheme="minorHAnsi"/>
        </w:rPr>
        <w:t>T</w:t>
      </w:r>
      <w:r w:rsidRPr="00BD4B23">
        <w:rPr>
          <w:rFonts w:cstheme="minorHAnsi"/>
        </w:rPr>
        <w:t>his is from a Feb. 7 list – so the numbers are slightly larger than the contact counts below – which end in December</w:t>
      </w:r>
      <w:r>
        <w:rPr>
          <w:rFonts w:cstheme="minorHAnsi"/>
        </w:rPr>
        <w:t>)</w:t>
      </w:r>
    </w:p>
    <w:tbl>
      <w:tblPr>
        <w:tblW w:w="5000" w:type="pct"/>
        <w:tblCellSpacing w:w="0" w:type="dxa"/>
        <w:tblBorders>
          <w:top w:val="single" w:sz="4" w:space="0" w:color="CCCCCC"/>
          <w:left w:val="single" w:sz="4" w:space="0" w:color="CCCCCC"/>
          <w:right w:val="single" w:sz="4" w:space="0" w:color="CCCCCC"/>
        </w:tblBorders>
        <w:shd w:val="clear" w:color="auto" w:fill="FFFFFF"/>
        <w:tblCellMar>
          <w:left w:w="0" w:type="dxa"/>
          <w:right w:w="0" w:type="dxa"/>
        </w:tblCellMar>
        <w:tblLook w:val="04A0" w:firstRow="1" w:lastRow="0" w:firstColumn="1" w:lastColumn="0" w:noHBand="0" w:noVBand="1"/>
      </w:tblPr>
      <w:tblGrid>
        <w:gridCol w:w="1090"/>
        <w:gridCol w:w="415"/>
        <w:gridCol w:w="7166"/>
        <w:gridCol w:w="816"/>
      </w:tblGrid>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45pt;height:18pt" o:ole="">
                  <v:imagedata r:id="rId6" o:title=""/>
                </v:shape>
                <w:control r:id="rId7" w:name="DefaultOcxName" w:shapeid="_x0000_i1050"/>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1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8" w:history="1">
              <w:r w:rsidRPr="00BD4B23">
                <w:rPr>
                  <w:rFonts w:eastAsia="Times New Roman" w:cstheme="minorHAnsi"/>
                  <w:sz w:val="18"/>
                  <w:szCs w:val="18"/>
                  <w:u w:val="single"/>
                </w:rPr>
                <w:t>Camp Marshall News</w:t>
              </w:r>
            </w:hyperlink>
            <w:r w:rsidRPr="00BD4B23">
              <w:rPr>
                <w:rFonts w:eastAsia="Times New Roman" w:cstheme="minorHAnsi"/>
                <w:sz w:val="18"/>
                <w:szCs w:val="18"/>
              </w:rPr>
              <w:t xml:space="preserve"> (Your default list)</w:t>
            </w:r>
            <w:r>
              <w:rPr>
                <w:rFonts w:eastAsia="Times New Roman" w:cstheme="minorHAnsi"/>
                <w:noProof/>
                <w:sz w:val="18"/>
                <w:szCs w:val="18"/>
              </w:rPr>
              <mc:AlternateContent>
                <mc:Choice Requires="wps">
                  <w:drawing>
                    <wp:inline distT="0" distB="0" distL="0" distR="0">
                      <wp:extent cx="302895" cy="302895"/>
                      <wp:effectExtent l="0" t="0" r="0" b="0"/>
                      <wp:docPr id="1" name="Rectangle 1" descr="Click for more inform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lick for more information" href="https://ui.constantcontact.com/rnavmap/em/contacts/manag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" o:button="t" filled="f" stroked="f">
                      <v:fill o:detectmouseclick="t"/>
                      <o:lock v:ext="edit" aspectratio="t"/>
                      <w10:anchorlock/>
                    </v:rect>
                  </w:pict>
                </mc:Fallback>
              </mc:AlternateContent>
            </w:r>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271 </w:t>
            </w:r>
          </w:p>
        </w:tc>
      </w:tr>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 id="_x0000_i1049" type="#_x0000_t75" style="width:20.45pt;height:18pt" o:ole="">
                  <v:imagedata r:id="rId6" o:title=""/>
                </v:shape>
                <w:control r:id="rId10" w:name="DefaultOcxName1" w:shapeid="_x0000_i1049"/>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2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11" w:history="1">
              <w:r w:rsidRPr="00BD4B23">
                <w:rPr>
                  <w:rFonts w:eastAsia="Times New Roman" w:cstheme="minorHAnsi"/>
                  <w:sz w:val="18"/>
                  <w:szCs w:val="18"/>
                  <w:u w:val="single"/>
                </w:rPr>
                <w:t>site owner</w:t>
              </w:r>
            </w:hyperlink>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1 </w:t>
            </w:r>
          </w:p>
        </w:tc>
      </w:tr>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 id="_x0000_i1048" type="#_x0000_t75" style="width:20.45pt;height:18pt" o:ole="">
                  <v:imagedata r:id="rId6" o:title=""/>
                </v:shape>
                <w:control r:id="rId12" w:name="DefaultOcxName2" w:shapeid="_x0000_i1048"/>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3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13" w:history="1">
              <w:r w:rsidRPr="00BD4B23">
                <w:rPr>
                  <w:rFonts w:eastAsia="Times New Roman" w:cstheme="minorHAnsi"/>
                  <w:sz w:val="18"/>
                  <w:szCs w:val="18"/>
                  <w:u w:val="single"/>
                </w:rPr>
                <w:t>Episcopal Youth News</w:t>
              </w:r>
            </w:hyperlink>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142 </w:t>
            </w:r>
          </w:p>
        </w:tc>
      </w:tr>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 id="_x0000_i1047" type="#_x0000_t75" style="width:20.45pt;height:18pt" o:ole="">
                  <v:imagedata r:id="rId6" o:title=""/>
                </v:shape>
                <w:control r:id="rId14" w:name="DefaultOcxName3" w:shapeid="_x0000_i1047"/>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4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15" w:history="1">
              <w:r w:rsidRPr="00BD4B23">
                <w:rPr>
                  <w:rFonts w:eastAsia="Times New Roman" w:cstheme="minorHAnsi"/>
                  <w:sz w:val="18"/>
                  <w:szCs w:val="18"/>
                  <w:u w:val="single"/>
                </w:rPr>
                <w:t>Christian Formation News</w:t>
              </w:r>
            </w:hyperlink>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96 </w:t>
            </w:r>
          </w:p>
        </w:tc>
      </w:tr>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 id="_x0000_i1046" type="#_x0000_t75" style="width:20.45pt;height:18pt" o:ole="">
                  <v:imagedata r:id="rId6" o:title=""/>
                </v:shape>
                <w:control r:id="rId16" w:name="DefaultOcxName4" w:shapeid="_x0000_i1046"/>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5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17" w:history="1">
              <w:r w:rsidRPr="00BD4B23">
                <w:rPr>
                  <w:rFonts w:eastAsia="Times New Roman" w:cstheme="minorHAnsi"/>
                  <w:sz w:val="18"/>
                  <w:szCs w:val="18"/>
                  <w:u w:val="single"/>
                </w:rPr>
                <w:t>Bishop Brookhart's Round-Up</w:t>
              </w:r>
            </w:hyperlink>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92 </w:t>
            </w:r>
          </w:p>
        </w:tc>
      </w:tr>
      <w:tr w:rsidR="00DE4110" w:rsidRPr="00BD4B23" w:rsidTr="00FD058F">
        <w:trPr>
          <w:tblCellSpacing w:w="0" w:type="dxa"/>
        </w:trPr>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object w:dxaOrig="225" w:dyaOrig="225">
                <v:shape id="_x0000_i1045" type="#_x0000_t75" style="width:20.45pt;height:18pt" o:ole="">
                  <v:imagedata r:id="rId6" o:title=""/>
                </v:shape>
                <w:control r:id="rId18" w:name="DefaultOcxName5" w:shapeid="_x0000_i1045"/>
              </w:objec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7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rPr>
                <w:rFonts w:eastAsia="Times New Roman" w:cstheme="minorHAnsi"/>
                <w:sz w:val="18"/>
                <w:szCs w:val="18"/>
              </w:rPr>
            </w:pPr>
            <w:hyperlink r:id="rId19" w:history="1">
              <w:r w:rsidRPr="00BD4B23">
                <w:rPr>
                  <w:rFonts w:eastAsia="Times New Roman" w:cstheme="minorHAnsi"/>
                  <w:sz w:val="18"/>
                  <w:szCs w:val="18"/>
                  <w:u w:val="single"/>
                </w:rPr>
                <w:t>Episcopal Young Adult News</w:t>
              </w:r>
            </w:hyperlink>
            <w:r w:rsidRPr="00BD4B23">
              <w:rPr>
                <w:rFonts w:eastAsia="Times New Roman" w:cstheme="minorHAnsi"/>
                <w:sz w:val="18"/>
                <w:szCs w:val="18"/>
              </w:rPr>
              <w:t xml:space="preserve"> </w:t>
            </w:r>
          </w:p>
        </w:tc>
        <w:tc>
          <w:tcPr>
            <w:tcW w:w="0" w:type="auto"/>
            <w:tcBorders>
              <w:bottom w:val="single" w:sz="4" w:space="0" w:color="D6D6D6"/>
            </w:tcBorders>
            <w:shd w:val="clear" w:color="auto" w:fill="FFFFFF"/>
            <w:tcMar>
              <w:top w:w="43" w:type="dxa"/>
              <w:left w:w="75" w:type="dxa"/>
              <w:bottom w:w="43" w:type="dxa"/>
              <w:right w:w="32" w:type="dxa"/>
            </w:tcMa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 xml:space="preserve">50 </w:t>
            </w:r>
          </w:p>
        </w:tc>
      </w:tr>
    </w:tbl>
    <w:p w:rsidR="00DE4110" w:rsidRPr="00BD4B23" w:rsidRDefault="00DE4110" w:rsidP="00DE4110">
      <w:pPr>
        <w:shd w:val="clear" w:color="auto" w:fill="EDEDED"/>
        <w:jc w:val="center"/>
        <w:rPr>
          <w:rFonts w:eastAsia="Times New Roman" w:cstheme="minorHAnsi"/>
          <w:sz w:val="18"/>
          <w:szCs w:val="18"/>
        </w:rPr>
      </w:pPr>
      <w:r w:rsidRPr="00BD4B23">
        <w:rPr>
          <w:rFonts w:eastAsia="Times New Roman" w:cstheme="minorHAnsi"/>
          <w:sz w:val="18"/>
          <w:szCs w:val="18"/>
        </w:rPr>
        <w:t xml:space="preserve">2/7/2011 </w:t>
      </w:r>
    </w:p>
    <w:p w:rsidR="00DE4110" w:rsidRPr="00BD4B23" w:rsidRDefault="00DE4110" w:rsidP="00DE4110">
      <w:pPr>
        <w:spacing w:before="100" w:beforeAutospacing="1" w:after="192"/>
        <w:outlineLvl w:val="2"/>
        <w:rPr>
          <w:rFonts w:eastAsia="Times New Roman" w:cstheme="minorHAnsi"/>
          <w:b/>
          <w:bCs/>
          <w:sz w:val="20"/>
          <w:szCs w:val="20"/>
        </w:rPr>
      </w:pPr>
      <w:r w:rsidRPr="00BD4B23">
        <w:rPr>
          <w:rFonts w:eastAsia="Times New Roman" w:cstheme="minorHAnsi"/>
          <w:b/>
          <w:bCs/>
          <w:sz w:val="20"/>
          <w:szCs w:val="20"/>
        </w:rPr>
        <w:t>Contact Counts</w:t>
      </w:r>
    </w:p>
    <w:tbl>
      <w:tblPr>
        <w:tblW w:w="4750" w:type="pct"/>
        <w:tblCellSpacing w:w="0" w:type="dxa"/>
        <w:tblBorders>
          <w:top w:val="single" w:sz="4" w:space="0" w:color="535353"/>
          <w:right w:val="single" w:sz="4" w:space="0" w:color="535353"/>
        </w:tblBorders>
        <w:tblCellMar>
          <w:left w:w="0" w:type="dxa"/>
          <w:right w:w="0" w:type="dxa"/>
        </w:tblCellMar>
        <w:tblLook w:val="04A0" w:firstRow="1" w:lastRow="0" w:firstColumn="1" w:lastColumn="0" w:noHBand="0" w:noVBand="1"/>
      </w:tblPr>
      <w:tblGrid>
        <w:gridCol w:w="3512"/>
        <w:gridCol w:w="1103"/>
        <w:gridCol w:w="886"/>
        <w:gridCol w:w="886"/>
        <w:gridCol w:w="950"/>
        <w:gridCol w:w="900"/>
        <w:gridCol w:w="244"/>
        <w:gridCol w:w="244"/>
        <w:gridCol w:w="268"/>
      </w:tblGrid>
      <w:tr w:rsidR="00DE4110" w:rsidRPr="00BD4B23" w:rsidTr="00FD058F">
        <w:trPr>
          <w:tblCellSpacing w:w="0" w:type="dxa"/>
        </w:trPr>
        <w:tc>
          <w:tcPr>
            <w:tcW w:w="0" w:type="auto"/>
            <w:tcBorders>
              <w:left w:val="single" w:sz="4" w:space="0" w:color="535353"/>
              <w:bottom w:val="single" w:sz="4" w:space="0" w:color="535353"/>
            </w:tcBorders>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 </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Prior</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Sep</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Oct</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Nov</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r w:rsidRPr="00BD4B23">
              <w:rPr>
                <w:rFonts w:eastAsia="Times New Roman" w:cstheme="minorHAnsi"/>
                <w:b/>
                <w:bCs/>
                <w:sz w:val="18"/>
                <w:szCs w:val="18"/>
              </w:rPr>
              <w:t>Dec</w:t>
            </w: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p>
        </w:tc>
        <w:tc>
          <w:tcPr>
            <w:tcW w:w="0" w:type="auto"/>
            <w:tcBorders>
              <w:left w:val="single" w:sz="4" w:space="0" w:color="535353"/>
              <w:bottom w:val="single" w:sz="4" w:space="0" w:color="535353"/>
            </w:tcBorders>
            <w:noWrap/>
            <w:tcMar>
              <w:top w:w="43" w:type="dxa"/>
              <w:left w:w="43" w:type="dxa"/>
              <w:bottom w:w="43" w:type="dxa"/>
              <w:right w:w="43" w:type="dxa"/>
            </w:tcMar>
            <w:vAlign w:val="center"/>
            <w:hideMark/>
          </w:tcPr>
          <w:p w:rsidR="00DE4110" w:rsidRPr="00BD4B23" w:rsidRDefault="00DE4110" w:rsidP="00FD058F">
            <w:pPr>
              <w:jc w:val="center"/>
              <w:rPr>
                <w:rFonts w:eastAsia="Times New Roman" w:cstheme="minorHAnsi"/>
                <w:b/>
                <w:bCs/>
                <w:sz w:val="18"/>
                <w:szCs w:val="18"/>
              </w:rPr>
            </w:pPr>
          </w:p>
        </w:tc>
      </w:tr>
      <w:tr w:rsidR="00DE4110" w:rsidRPr="00BD4B23" w:rsidTr="00FD058F">
        <w:trPr>
          <w:trHeight w:val="330"/>
          <w:tblCellSpacing w:w="0" w:type="dxa"/>
        </w:trPr>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t>New Contacts</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231</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5</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18</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3</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3</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r>
      <w:tr w:rsidR="00DE4110" w:rsidRPr="00BD4B23" w:rsidTr="00FD058F">
        <w:trPr>
          <w:trHeight w:val="330"/>
          <w:tblCellSpacing w:w="0" w:type="dxa"/>
        </w:trPr>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t>Removed Contacts</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1</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r>
      <w:tr w:rsidR="00DE4110" w:rsidRPr="00BD4B23" w:rsidTr="00FD058F">
        <w:trPr>
          <w:trHeight w:val="330"/>
          <w:tblCellSpacing w:w="0" w:type="dxa"/>
        </w:trPr>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t>Do Not Mail List</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1</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0</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r>
      <w:tr w:rsidR="00DE4110" w:rsidRPr="00BD4B23" w:rsidTr="00FD058F">
        <w:trPr>
          <w:trHeight w:val="330"/>
          <w:tblCellSpacing w:w="0" w:type="dxa"/>
        </w:trPr>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t>Growth</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229</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5</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18</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3</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3</w:t>
            </w: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FFFFFF"/>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r>
      <w:tr w:rsidR="00DE4110" w:rsidRPr="00BD4B23" w:rsidTr="00FD058F">
        <w:trPr>
          <w:trHeight w:val="330"/>
          <w:tblCellSpacing w:w="0" w:type="dxa"/>
        </w:trPr>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rPr>
                <w:rFonts w:eastAsia="Times New Roman" w:cstheme="minorHAnsi"/>
                <w:sz w:val="18"/>
                <w:szCs w:val="18"/>
              </w:rPr>
            </w:pPr>
            <w:r w:rsidRPr="00BD4B23">
              <w:rPr>
                <w:rFonts w:eastAsia="Times New Roman" w:cstheme="minorHAnsi"/>
                <w:sz w:val="18"/>
                <w:szCs w:val="18"/>
              </w:rPr>
              <w:lastRenderedPageBreak/>
              <w:t>Total Contacts</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229</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234</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252</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255</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r w:rsidRPr="00BD4B23">
              <w:rPr>
                <w:rFonts w:eastAsia="Times New Roman" w:cstheme="minorHAnsi"/>
                <w:sz w:val="18"/>
                <w:szCs w:val="18"/>
              </w:rPr>
              <w:t>258</w:t>
            </w: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c>
          <w:tcPr>
            <w:tcW w:w="0" w:type="auto"/>
            <w:tcBorders>
              <w:left w:val="single" w:sz="4" w:space="0" w:color="535353"/>
              <w:bottom w:val="single" w:sz="4" w:space="0" w:color="535353"/>
            </w:tcBorders>
            <w:shd w:val="clear" w:color="auto" w:fill="EDEDED"/>
            <w:tcMar>
              <w:top w:w="43" w:type="dxa"/>
              <w:left w:w="43" w:type="dxa"/>
              <w:bottom w:w="43" w:type="dxa"/>
              <w:right w:w="43" w:type="dxa"/>
            </w:tcMar>
            <w:vAlign w:val="center"/>
            <w:hideMark/>
          </w:tcPr>
          <w:p w:rsidR="00DE4110" w:rsidRPr="00BD4B23" w:rsidRDefault="00DE4110" w:rsidP="00FD058F">
            <w:pPr>
              <w:jc w:val="right"/>
              <w:rPr>
                <w:rFonts w:eastAsia="Times New Roman" w:cstheme="minorHAnsi"/>
                <w:sz w:val="18"/>
                <w:szCs w:val="18"/>
              </w:rPr>
            </w:pPr>
          </w:p>
        </w:tc>
      </w:tr>
    </w:tbl>
    <w:p w:rsidR="00DE4110" w:rsidRDefault="00DE4110" w:rsidP="00DE4110">
      <w:pPr>
        <w:spacing w:after="0" w:line="240" w:lineRule="auto"/>
        <w:rPr>
          <w:rFonts w:cstheme="minorHAnsi"/>
          <w:b/>
          <w:sz w:val="24"/>
          <w:szCs w:val="24"/>
        </w:rPr>
      </w:pPr>
    </w:p>
    <w:p w:rsidR="00DE4110" w:rsidRPr="00BD4B23" w:rsidRDefault="00DE4110" w:rsidP="00DE4110">
      <w:pPr>
        <w:spacing w:after="0" w:line="240" w:lineRule="auto"/>
        <w:rPr>
          <w:rFonts w:cstheme="minorHAnsi"/>
        </w:rPr>
      </w:pPr>
      <w:r w:rsidRPr="00CF4A1F">
        <w:rPr>
          <w:rFonts w:cstheme="minorHAnsi"/>
          <w:b/>
          <w:sz w:val="24"/>
          <w:szCs w:val="24"/>
        </w:rPr>
        <w:t>Professional Development:</w:t>
      </w:r>
      <w:r w:rsidRPr="00BD4B23">
        <w:rPr>
          <w:rFonts w:cstheme="minorHAnsi"/>
        </w:rPr>
        <w:t xml:space="preserve">  I attended the annual Episcopal Camp and Conference Centers meeting in Hawaii.  The week provided me with an excellent opportunity to connect with professional directors.  Of particular interest for me was a session on developing excellence into your program</w:t>
      </w:r>
      <w:r>
        <w:rPr>
          <w:rFonts w:cstheme="minorHAnsi"/>
        </w:rPr>
        <w:t>s</w:t>
      </w:r>
      <w:r w:rsidRPr="00BD4B23">
        <w:rPr>
          <w:rFonts w:cstheme="minorHAnsi"/>
        </w:rPr>
        <w:t>.</w:t>
      </w:r>
    </w:p>
    <w:p w:rsidR="00DE4110" w:rsidRDefault="00DE4110" w:rsidP="00DE4110">
      <w:pPr>
        <w:spacing w:after="0" w:line="240" w:lineRule="auto"/>
        <w:rPr>
          <w:rFonts w:cstheme="minorHAnsi"/>
        </w:rPr>
      </w:pPr>
    </w:p>
    <w:p w:rsidR="00DE4110" w:rsidRPr="00BD4B23" w:rsidRDefault="00DE4110" w:rsidP="00DE4110">
      <w:pPr>
        <w:spacing w:after="0" w:line="240" w:lineRule="auto"/>
        <w:rPr>
          <w:rFonts w:cstheme="minorHAnsi"/>
        </w:rPr>
      </w:pPr>
      <w:r w:rsidRPr="00BD4B23">
        <w:rPr>
          <w:rFonts w:cstheme="minorHAnsi"/>
        </w:rPr>
        <w:t>David Campbell</w:t>
      </w:r>
    </w:p>
    <w:p w:rsidR="00DE4110" w:rsidRDefault="00DE4110" w:rsidP="00DE4110">
      <w:pPr>
        <w:spacing w:after="0" w:line="240" w:lineRule="auto"/>
        <w:rPr>
          <w:rFonts w:cstheme="minorHAnsi"/>
        </w:rPr>
      </w:pPr>
      <w:r w:rsidRPr="00BD4B23">
        <w:rPr>
          <w:rFonts w:cstheme="minorHAnsi"/>
        </w:rPr>
        <w:t>Camp/Youth Director</w:t>
      </w:r>
    </w:p>
    <w:p w:rsidR="00DE4110" w:rsidRDefault="00DE4110" w:rsidP="00DE4110">
      <w:pPr>
        <w:spacing w:after="0" w:line="240" w:lineRule="auto"/>
        <w:rPr>
          <w:rFonts w:cstheme="minorHAnsi"/>
        </w:rPr>
      </w:pPr>
    </w:p>
    <w:p w:rsidR="00DE4110" w:rsidRPr="00BD4B23" w:rsidRDefault="00DE4110" w:rsidP="00DE4110">
      <w:pPr>
        <w:rPr>
          <w:rFonts w:cstheme="minorHAnsi"/>
        </w:rPr>
      </w:pPr>
      <w:r>
        <w:rPr>
          <w:rFonts w:cstheme="minorHAnsi"/>
        </w:rPr>
        <w:pict>
          <v:shape id="_x0000_i1028" type="#_x0000_t75" style="width:450pt;height:7.5pt" o:hrpct="0" o:hralign="center" o:hr="t">
            <v:imagedata r:id="rId20" o:title="BD10256_"/>
          </v:shape>
        </w:pict>
      </w:r>
    </w:p>
    <w:p w:rsidR="005322DE" w:rsidRDefault="005322DE"/>
    <w:sectPr w:rsidR="0053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B71"/>
    <w:multiLevelType w:val="hybridMultilevel"/>
    <w:tmpl w:val="D672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224A"/>
    <w:multiLevelType w:val="hybridMultilevel"/>
    <w:tmpl w:val="D0FE2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650584"/>
    <w:multiLevelType w:val="hybridMultilevel"/>
    <w:tmpl w:val="7C3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41C3B"/>
    <w:multiLevelType w:val="hybridMultilevel"/>
    <w:tmpl w:val="5B0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931AD"/>
    <w:multiLevelType w:val="hybridMultilevel"/>
    <w:tmpl w:val="CC9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D000B"/>
    <w:multiLevelType w:val="hybridMultilevel"/>
    <w:tmpl w:val="B55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A05D2"/>
    <w:multiLevelType w:val="hybridMultilevel"/>
    <w:tmpl w:val="036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13790"/>
    <w:multiLevelType w:val="hybridMultilevel"/>
    <w:tmpl w:val="FD6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E75EF"/>
    <w:multiLevelType w:val="hybridMultilevel"/>
    <w:tmpl w:val="5EB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74E0D"/>
    <w:multiLevelType w:val="hybridMultilevel"/>
    <w:tmpl w:val="185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04003"/>
    <w:multiLevelType w:val="hybridMultilevel"/>
    <w:tmpl w:val="C3B23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3"/>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10"/>
    <w:rsid w:val="005322DE"/>
    <w:rsid w:val="00DE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10"/>
  </w:style>
  <w:style w:type="paragraph" w:styleId="Heading2">
    <w:name w:val="heading 2"/>
    <w:basedOn w:val="Normal"/>
    <w:next w:val="Normal"/>
    <w:link w:val="Heading2Char"/>
    <w:uiPriority w:val="9"/>
    <w:unhideWhenUsed/>
    <w:qFormat/>
    <w:rsid w:val="00DE411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1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4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10"/>
  </w:style>
  <w:style w:type="paragraph" w:styleId="Heading2">
    <w:name w:val="heading 2"/>
    <w:basedOn w:val="Normal"/>
    <w:next w:val="Normal"/>
    <w:link w:val="Heading2Char"/>
    <w:uiPriority w:val="9"/>
    <w:unhideWhenUsed/>
    <w:qFormat/>
    <w:rsid w:val="00DE411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1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constantcontact.com/rnavmap/em/contacts/browse?listId=1&amp;srchwithinlst=true" TargetMode="External"/><Relationship Id="rId13" Type="http://schemas.openxmlformats.org/officeDocument/2006/relationships/hyperlink" Target="https://ui.constantcontact.com/rnavmap/em/contacts/browse?listId=4&amp;srchwithinlst=true" TargetMode="External"/><Relationship Id="rId18" Type="http://schemas.openxmlformats.org/officeDocument/2006/relationships/control" Target="activeX/activeX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3.xml"/><Relationship Id="rId17" Type="http://schemas.openxmlformats.org/officeDocument/2006/relationships/hyperlink" Target="https://ui.constantcontact.com/rnavmap/em/contacts/browse?listId=6&amp;srchwithinlst=true"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ui.constantcontact.com/rnavmap/em/contacts/browse?listId=3&amp;srchwithinlst=true" TargetMode="External"/><Relationship Id="rId5" Type="http://schemas.openxmlformats.org/officeDocument/2006/relationships/webSettings" Target="webSettings.xml"/><Relationship Id="rId15" Type="http://schemas.openxmlformats.org/officeDocument/2006/relationships/hyperlink" Target="https://ui.constantcontact.com/rnavmap/em/contacts/browse?listId=5&amp;srchwithinlst=true" TargetMode="External"/><Relationship Id="rId10" Type="http://schemas.openxmlformats.org/officeDocument/2006/relationships/control" Target="activeX/activeX2.xml"/><Relationship Id="rId19" Type="http://schemas.openxmlformats.org/officeDocument/2006/relationships/hyperlink" Target="https://ui.constantcontact.com/rnavmap/em/contacts/browse?listId=8&amp;srchwithinlst=true" TargetMode="External"/><Relationship Id="rId4" Type="http://schemas.openxmlformats.org/officeDocument/2006/relationships/settings" Target="settings.xml"/><Relationship Id="rId9" Type="http://schemas.openxmlformats.org/officeDocument/2006/relationships/hyperlink" Target="https://ui.constantcontact.com/rnavmap/em/contacts/manage" TargetMode="External"/><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1957</Words>
  <Characters>11160</Characters>
  <Application>Microsoft Office Word</Application>
  <DocSecurity>0</DocSecurity>
  <Lines>93</Lines>
  <Paragraphs>26</Paragraphs>
  <ScaleCrop>false</ScaleCrop>
  <Company>Toshiba</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DioceseAdministrator</dc:creator>
  <cp:lastModifiedBy>DioceseAdministrator</cp:lastModifiedBy>
  <cp:revision>1</cp:revision>
  <dcterms:created xsi:type="dcterms:W3CDTF">2013-08-08T18:33:00Z</dcterms:created>
  <dcterms:modified xsi:type="dcterms:W3CDTF">2013-08-08T18:37:00Z</dcterms:modified>
</cp:coreProperties>
</file>