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46199" w14:textId="77777777" w:rsidR="00BC74DA" w:rsidRPr="00BC74DA" w:rsidRDefault="00BC74DA" w:rsidP="00BC74DA">
      <w:pPr>
        <w:rPr>
          <w:sz w:val="72"/>
          <w:szCs w:val="72"/>
        </w:rPr>
      </w:pPr>
      <w:r w:rsidRPr="00BC74DA">
        <w:rPr>
          <w:sz w:val="72"/>
          <w:szCs w:val="72"/>
        </w:rPr>
        <w:t>Guide to the Four Gospels</w:t>
      </w:r>
    </w:p>
    <w:p w14:paraId="32D105C5" w14:textId="761CA213" w:rsidR="00BC74DA" w:rsidRDefault="002408B4" w:rsidP="00BC74DA">
      <w:r>
        <w:t xml:space="preserve">Adapted from </w:t>
      </w:r>
      <w:r w:rsidR="00BC74DA" w:rsidRPr="00BC74DA">
        <w:t> </w:t>
      </w:r>
      <w:hyperlink r:id="rId5" w:tooltip="Posts by Jeffrey Kranz" w:history="1">
        <w:r w:rsidR="00BC74DA" w:rsidRPr="00BC74DA">
          <w:rPr>
            <w:rStyle w:val="Hyperlink"/>
          </w:rPr>
          <w:t>Jeffrey Kranz</w:t>
        </w:r>
      </w:hyperlink>
      <w:r w:rsidR="00BC74DA" w:rsidRPr="00BC74DA">
        <w:t> | Jul 6, 2018 | </w:t>
      </w:r>
      <w:r>
        <w:t xml:space="preserve"> </w:t>
      </w:r>
    </w:p>
    <w:p w14:paraId="17D73295" w14:textId="77777777" w:rsidR="00BC74DA" w:rsidRDefault="00BC74DA" w:rsidP="00BC74DA"/>
    <w:p w14:paraId="35BC33B4" w14:textId="77777777" w:rsidR="00BC74DA" w:rsidRPr="00BC74DA" w:rsidRDefault="00BC74DA" w:rsidP="00BC74DA"/>
    <w:p w14:paraId="1018555D" w14:textId="77777777" w:rsidR="00BC74DA" w:rsidRPr="00BC74DA" w:rsidRDefault="00BC74DA" w:rsidP="00BC74DA">
      <w:r w:rsidRPr="00BC74DA">
        <w:fldChar w:fldCharType="begin"/>
      </w:r>
      <w:r w:rsidRPr="00BC74DA">
        <w:instrText xml:space="preserve"> INCLUDEPICTURE "https://overviewbible.com/wp-content/uploads/2018/07/whiteboard.four-gospels-1000x675.jpg" \* MERGEFORMATINET </w:instrText>
      </w:r>
      <w:r w:rsidRPr="00BC74DA">
        <w:fldChar w:fldCharType="separate"/>
      </w:r>
      <w:r w:rsidRPr="00BC74DA">
        <w:rPr>
          <w:noProof/>
        </w:rPr>
        <w:drawing>
          <wp:inline distT="0" distB="0" distL="0" distR="0" wp14:anchorId="7F1F8054" wp14:editId="768B18E4">
            <wp:extent cx="5943600" cy="3714115"/>
            <wp:effectExtent l="0" t="0" r="0" b="0"/>
            <wp:docPr id="31" name="Picture 31" descr="Guide to the Four Gosp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 to the Four Gospe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14115"/>
                    </a:xfrm>
                    <a:prstGeom prst="rect">
                      <a:avLst/>
                    </a:prstGeom>
                    <a:noFill/>
                    <a:ln>
                      <a:noFill/>
                    </a:ln>
                  </pic:spPr>
                </pic:pic>
              </a:graphicData>
            </a:graphic>
          </wp:inline>
        </w:drawing>
      </w:r>
      <w:r w:rsidRPr="00BC74DA">
        <w:fldChar w:fldCharType="end"/>
      </w:r>
    </w:p>
    <w:p w14:paraId="108F8384" w14:textId="77777777" w:rsidR="00BC74DA" w:rsidRDefault="00BC74DA" w:rsidP="00BC74DA">
      <w:pPr>
        <w:rPr>
          <w:sz w:val="28"/>
          <w:szCs w:val="28"/>
        </w:rPr>
      </w:pPr>
    </w:p>
    <w:p w14:paraId="6CB5114D" w14:textId="77777777" w:rsidR="00BC74DA" w:rsidRPr="00BC74DA" w:rsidRDefault="00BC74DA" w:rsidP="00BC74DA">
      <w:pPr>
        <w:rPr>
          <w:rFonts w:ascii="Chalkboard" w:hAnsi="Chalkboard"/>
          <w:sz w:val="28"/>
          <w:szCs w:val="28"/>
        </w:rPr>
      </w:pPr>
      <w:r w:rsidRPr="00BC74DA">
        <w:rPr>
          <w:rFonts w:ascii="Chalkboard" w:hAnsi="Chalkboard"/>
          <w:sz w:val="28"/>
          <w:szCs w:val="28"/>
        </w:rPr>
        <w:t>The first four books of the </w:t>
      </w:r>
      <w:hyperlink r:id="rId7" w:tgtFrame="_blank" w:history="1">
        <w:r w:rsidRPr="00BC74DA">
          <w:rPr>
            <w:rStyle w:val="Hyperlink"/>
            <w:rFonts w:ascii="Chalkboard" w:hAnsi="Chalkboard"/>
            <w:sz w:val="28"/>
            <w:szCs w:val="28"/>
          </w:rPr>
          <w:t>New Testament</w:t>
        </w:r>
      </w:hyperlink>
      <w:r w:rsidRPr="00BC74DA">
        <w:rPr>
          <w:rFonts w:ascii="Chalkboard" w:hAnsi="Chalkboard"/>
          <w:sz w:val="28"/>
          <w:szCs w:val="28"/>
        </w:rPr>
        <w:t xml:space="preserve"> are known </w:t>
      </w:r>
      <w:r w:rsidRPr="002408B4">
        <w:rPr>
          <w:rFonts w:ascii="Chalkboard" w:hAnsi="Chalkboard"/>
          <w:sz w:val="28"/>
          <w:szCs w:val="28"/>
        </w:rPr>
        <w:t xml:space="preserve">as the Gospels </w:t>
      </w:r>
      <w:hyperlink r:id="rId8" w:tooltip="What is Matthew about?" w:history="1">
        <w:r w:rsidRPr="00BC74DA">
          <w:rPr>
            <w:rStyle w:val="Hyperlink"/>
            <w:rFonts w:ascii="Chalkboard" w:hAnsi="Chalkboard"/>
            <w:sz w:val="28"/>
            <w:szCs w:val="28"/>
          </w:rPr>
          <w:t>Matthew</w:t>
        </w:r>
      </w:hyperlink>
      <w:r w:rsidRPr="00BC74DA">
        <w:rPr>
          <w:rFonts w:ascii="Chalkboard" w:hAnsi="Chalkboard"/>
          <w:sz w:val="28"/>
          <w:szCs w:val="28"/>
        </w:rPr>
        <w:t>, </w:t>
      </w:r>
      <w:hyperlink r:id="rId9" w:tooltip="What is Mark about?" w:history="1">
        <w:r w:rsidRPr="00BC74DA">
          <w:rPr>
            <w:rStyle w:val="Hyperlink"/>
            <w:rFonts w:ascii="Chalkboard" w:hAnsi="Chalkboard"/>
            <w:sz w:val="28"/>
            <w:szCs w:val="28"/>
          </w:rPr>
          <w:t>Mark</w:t>
        </w:r>
      </w:hyperlink>
      <w:r w:rsidRPr="00BC74DA">
        <w:rPr>
          <w:rFonts w:ascii="Chalkboard" w:hAnsi="Chalkboard"/>
          <w:sz w:val="28"/>
          <w:szCs w:val="28"/>
        </w:rPr>
        <w:t>, </w:t>
      </w:r>
      <w:hyperlink r:id="rId10" w:tooltip="What is Luke about?" w:history="1">
        <w:r w:rsidRPr="00BC74DA">
          <w:rPr>
            <w:rStyle w:val="Hyperlink"/>
            <w:rFonts w:ascii="Chalkboard" w:hAnsi="Chalkboard"/>
            <w:sz w:val="28"/>
            <w:szCs w:val="28"/>
          </w:rPr>
          <w:t>Luke</w:t>
        </w:r>
      </w:hyperlink>
      <w:r w:rsidRPr="00BC74DA">
        <w:rPr>
          <w:rFonts w:ascii="Chalkboard" w:hAnsi="Chalkboard"/>
          <w:sz w:val="28"/>
          <w:szCs w:val="28"/>
        </w:rPr>
        <w:t>, and </w:t>
      </w:r>
      <w:hyperlink r:id="rId11" w:tooltip="What is John about?" w:history="1">
        <w:r w:rsidRPr="00BC74DA">
          <w:rPr>
            <w:rStyle w:val="Hyperlink"/>
            <w:rFonts w:ascii="Chalkboard" w:hAnsi="Chalkboard"/>
            <w:sz w:val="28"/>
            <w:szCs w:val="28"/>
          </w:rPr>
          <w:t>John</w:t>
        </w:r>
      </w:hyperlink>
      <w:r w:rsidRPr="00BC74DA">
        <w:rPr>
          <w:rFonts w:ascii="Chalkboard" w:hAnsi="Chalkboard"/>
          <w:sz w:val="28"/>
          <w:szCs w:val="28"/>
        </w:rPr>
        <w:t>. Each book tells us about the life, ministry, death, and resurrection of Jesus Christ.</w:t>
      </w:r>
    </w:p>
    <w:p w14:paraId="7965B992" w14:textId="77777777" w:rsidR="00BC74DA" w:rsidRPr="002408B4" w:rsidRDefault="00BC74DA" w:rsidP="00BC74DA">
      <w:pPr>
        <w:rPr>
          <w:rFonts w:ascii="Chalkboard" w:hAnsi="Chalkboard"/>
          <w:sz w:val="28"/>
          <w:szCs w:val="28"/>
        </w:rPr>
      </w:pPr>
    </w:p>
    <w:p w14:paraId="4E8D06F5" w14:textId="77777777" w:rsidR="00BC74DA" w:rsidRPr="00BC74DA" w:rsidRDefault="00BC74DA" w:rsidP="00BC74DA">
      <w:pPr>
        <w:rPr>
          <w:rFonts w:ascii="Chalkboard" w:hAnsi="Chalkboard"/>
          <w:sz w:val="28"/>
          <w:szCs w:val="28"/>
        </w:rPr>
      </w:pPr>
      <w:r w:rsidRPr="00BC74DA">
        <w:rPr>
          <w:rFonts w:ascii="Chalkboard" w:hAnsi="Chalkboard"/>
          <w:sz w:val="28"/>
          <w:szCs w:val="28"/>
        </w:rPr>
        <w:t>Let’s get a high-level overview of these four books, what makes them different, and how they’re similar.</w:t>
      </w:r>
    </w:p>
    <w:p w14:paraId="1350B4A8" w14:textId="77777777" w:rsidR="00BC74DA" w:rsidRPr="002408B4" w:rsidRDefault="00BC74DA" w:rsidP="00BC74DA">
      <w:pPr>
        <w:rPr>
          <w:rFonts w:ascii="Chalkboard" w:hAnsi="Chalkboard"/>
          <w:sz w:val="28"/>
          <w:szCs w:val="28"/>
        </w:rPr>
      </w:pPr>
    </w:p>
    <w:p w14:paraId="1A2F47BB" w14:textId="77777777" w:rsidR="00BC74DA" w:rsidRPr="00BC74DA" w:rsidRDefault="00BC74DA" w:rsidP="00BC74DA">
      <w:pPr>
        <w:rPr>
          <w:rFonts w:ascii="Chalkboard" w:hAnsi="Chalkboard"/>
          <w:sz w:val="28"/>
          <w:szCs w:val="28"/>
        </w:rPr>
      </w:pPr>
      <w:r w:rsidRPr="00BC74DA">
        <w:rPr>
          <w:rFonts w:ascii="Chalkboard" w:hAnsi="Chalkboard"/>
          <w:sz w:val="28"/>
          <w:szCs w:val="28"/>
        </w:rPr>
        <w:t>All 4 gospels focus on the story of Jesus</w:t>
      </w:r>
    </w:p>
    <w:p w14:paraId="22DF9B57" w14:textId="77777777" w:rsidR="00BC74DA" w:rsidRPr="00BC74DA" w:rsidRDefault="00BC74DA" w:rsidP="00BC74DA">
      <w:pPr>
        <w:rPr>
          <w:rFonts w:ascii="Chalkboard" w:hAnsi="Chalkboard"/>
          <w:sz w:val="28"/>
          <w:szCs w:val="28"/>
        </w:rPr>
      </w:pPr>
      <w:r w:rsidRPr="00BC74DA">
        <w:rPr>
          <w:rFonts w:ascii="Chalkboard" w:hAnsi="Chalkboard"/>
          <w:sz w:val="28"/>
          <w:szCs w:val="28"/>
        </w:rPr>
        <w:t>The Gospels are where we find all the famous Bible stories about Jesus. Because each Gospel is about the same main character, they all share several elements.</w:t>
      </w:r>
    </w:p>
    <w:p w14:paraId="046C2F2F" w14:textId="77777777" w:rsidR="002408B4" w:rsidRDefault="002408B4" w:rsidP="00BC74DA">
      <w:pPr>
        <w:rPr>
          <w:rFonts w:ascii="Chalkboard" w:hAnsi="Chalkboard"/>
          <w:sz w:val="28"/>
          <w:szCs w:val="28"/>
        </w:rPr>
      </w:pPr>
    </w:p>
    <w:p w14:paraId="77571A3D" w14:textId="43829A74" w:rsidR="00BC74DA" w:rsidRPr="002408B4" w:rsidRDefault="00BC74DA" w:rsidP="00BC74DA">
      <w:pPr>
        <w:rPr>
          <w:rFonts w:ascii="Chalkboard" w:hAnsi="Chalkboard"/>
          <w:sz w:val="28"/>
          <w:szCs w:val="28"/>
        </w:rPr>
      </w:pPr>
      <w:r w:rsidRPr="00BC74DA">
        <w:rPr>
          <w:rFonts w:ascii="Chalkboard" w:hAnsi="Chalkboard"/>
          <w:sz w:val="28"/>
          <w:szCs w:val="28"/>
        </w:rPr>
        <w:t>For example, each of the four gospels follows this general progression:</w:t>
      </w:r>
    </w:p>
    <w:p w14:paraId="23F27DBA" w14:textId="77777777" w:rsidR="00BC74DA" w:rsidRDefault="00BC74DA" w:rsidP="00BC74DA">
      <w:pPr>
        <w:rPr>
          <w:sz w:val="28"/>
          <w:szCs w:val="28"/>
        </w:rPr>
      </w:pPr>
    </w:p>
    <w:p w14:paraId="28CE1573" w14:textId="77777777" w:rsidR="00BC74DA" w:rsidRPr="00BC74DA" w:rsidRDefault="00BC74DA" w:rsidP="00BC74DA">
      <w:pPr>
        <w:rPr>
          <w:sz w:val="28"/>
          <w:szCs w:val="28"/>
        </w:rPr>
      </w:pPr>
    </w:p>
    <w:p w14:paraId="05199E32" w14:textId="77777777" w:rsidR="00BC74DA" w:rsidRPr="00BC74DA" w:rsidRDefault="00BC74DA" w:rsidP="00BC74DA">
      <w:r w:rsidRPr="00BC74DA">
        <w:fldChar w:fldCharType="begin"/>
      </w:r>
      <w:r w:rsidRPr="00BC74DA">
        <w:instrText xml:space="preserve"> INCLUDEPICTURE "https://overviewbible.com/wp-content/uploads/2018/07/whiteboard.four-gospels-story.jpg" \* MERGEFORMATINET </w:instrText>
      </w:r>
      <w:r w:rsidRPr="00BC74DA">
        <w:fldChar w:fldCharType="separate"/>
      </w:r>
      <w:r w:rsidRPr="00BC74DA">
        <w:rPr>
          <w:noProof/>
        </w:rPr>
        <w:drawing>
          <wp:inline distT="0" distB="0" distL="0" distR="0" wp14:anchorId="5146D5D8" wp14:editId="2586926B">
            <wp:extent cx="5943600" cy="1270635"/>
            <wp:effectExtent l="0" t="0" r="0" b="0"/>
            <wp:docPr id="30" name="Picture 30" descr="whiteboard.four-gospels-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board.four-gospels-st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70635"/>
                    </a:xfrm>
                    <a:prstGeom prst="rect">
                      <a:avLst/>
                    </a:prstGeom>
                    <a:noFill/>
                    <a:ln>
                      <a:noFill/>
                    </a:ln>
                  </pic:spPr>
                </pic:pic>
              </a:graphicData>
            </a:graphic>
          </wp:inline>
        </w:drawing>
      </w:r>
      <w:r w:rsidRPr="00BC74DA">
        <w:fldChar w:fldCharType="end"/>
      </w:r>
    </w:p>
    <w:p w14:paraId="46629433" w14:textId="77777777" w:rsidR="002408B4" w:rsidRDefault="002408B4" w:rsidP="00441872">
      <w:pPr>
        <w:ind w:left="360"/>
        <w:rPr>
          <w:rFonts w:ascii="Chalkboard" w:hAnsi="Chalkboard"/>
        </w:rPr>
      </w:pPr>
    </w:p>
    <w:p w14:paraId="42D6873B" w14:textId="455AC5C9" w:rsidR="00BC74DA" w:rsidRPr="00BC74DA" w:rsidRDefault="00BC74DA" w:rsidP="00BC74DA">
      <w:pPr>
        <w:numPr>
          <w:ilvl w:val="0"/>
          <w:numId w:val="1"/>
        </w:numPr>
        <w:rPr>
          <w:rFonts w:ascii="Chalkboard" w:hAnsi="Chalkboard"/>
        </w:rPr>
      </w:pPr>
      <w:r w:rsidRPr="00BC74DA">
        <w:rPr>
          <w:rFonts w:ascii="Chalkboard" w:hAnsi="Chalkboard"/>
        </w:rPr>
        <w:t>A statement of Jesus’ divine status</w:t>
      </w:r>
      <w:r w:rsidRPr="00BC74DA">
        <w:rPr>
          <w:rFonts w:ascii="Chalkboard" w:hAnsi="Chalkboard"/>
        </w:rPr>
        <w:br/>
        <w:t>(</w:t>
      </w:r>
      <w:hyperlink r:id="rId13" w:tgtFrame="_blank" w:history="1">
        <w:r w:rsidRPr="00BC74DA">
          <w:rPr>
            <w:rStyle w:val="Hyperlink"/>
            <w:rFonts w:ascii="Chalkboard" w:hAnsi="Chalkboard"/>
          </w:rPr>
          <w:t>Mt 1:23</w:t>
        </w:r>
      </w:hyperlink>
      <w:r w:rsidRPr="00BC74DA">
        <w:rPr>
          <w:rFonts w:ascii="Chalkboard" w:hAnsi="Chalkboard"/>
        </w:rPr>
        <w:t>; </w:t>
      </w:r>
      <w:hyperlink r:id="rId14" w:tgtFrame="_blank" w:history="1">
        <w:r w:rsidRPr="00BC74DA">
          <w:rPr>
            <w:rStyle w:val="Hyperlink"/>
            <w:rFonts w:ascii="Chalkboard" w:hAnsi="Chalkboard"/>
          </w:rPr>
          <w:t>3:13–17</w:t>
        </w:r>
      </w:hyperlink>
      <w:r w:rsidRPr="00BC74DA">
        <w:rPr>
          <w:rFonts w:ascii="Chalkboard" w:hAnsi="Chalkboard"/>
        </w:rPr>
        <w:t>; </w:t>
      </w:r>
      <w:hyperlink r:id="rId15" w:tgtFrame="_blank" w:history="1">
        <w:r w:rsidRPr="00BC74DA">
          <w:rPr>
            <w:rStyle w:val="Hyperlink"/>
            <w:rFonts w:ascii="Chalkboard" w:hAnsi="Chalkboard"/>
          </w:rPr>
          <w:t>Mk 1:1</w:t>
        </w:r>
      </w:hyperlink>
      <w:r w:rsidRPr="00BC74DA">
        <w:rPr>
          <w:rFonts w:ascii="Chalkboard" w:hAnsi="Chalkboard"/>
        </w:rPr>
        <w:t>, </w:t>
      </w:r>
      <w:hyperlink r:id="rId16" w:tgtFrame="_blank" w:history="1">
        <w:r w:rsidRPr="00BC74DA">
          <w:rPr>
            <w:rStyle w:val="Hyperlink"/>
            <w:rFonts w:ascii="Chalkboard" w:hAnsi="Chalkboard"/>
          </w:rPr>
          <w:t>9–11</w:t>
        </w:r>
      </w:hyperlink>
      <w:r w:rsidRPr="00BC74DA">
        <w:rPr>
          <w:rFonts w:ascii="Chalkboard" w:hAnsi="Chalkboard"/>
        </w:rPr>
        <w:t>; </w:t>
      </w:r>
      <w:hyperlink r:id="rId17" w:tgtFrame="_blank" w:history="1">
        <w:r w:rsidRPr="00BC74DA">
          <w:rPr>
            <w:rStyle w:val="Hyperlink"/>
            <w:rFonts w:ascii="Chalkboard" w:hAnsi="Chalkboard"/>
          </w:rPr>
          <w:t>Lk 1:32–35</w:t>
        </w:r>
      </w:hyperlink>
      <w:r w:rsidRPr="00BC74DA">
        <w:rPr>
          <w:rFonts w:ascii="Chalkboard" w:hAnsi="Chalkboard"/>
        </w:rPr>
        <w:t>; </w:t>
      </w:r>
      <w:hyperlink r:id="rId18" w:tgtFrame="_blank" w:history="1">
        <w:r w:rsidRPr="00BC74DA">
          <w:rPr>
            <w:rStyle w:val="Hyperlink"/>
            <w:rFonts w:ascii="Chalkboard" w:hAnsi="Chalkboard"/>
          </w:rPr>
          <w:t>3:21–22</w:t>
        </w:r>
      </w:hyperlink>
      <w:r w:rsidRPr="00BC74DA">
        <w:rPr>
          <w:rFonts w:ascii="Chalkboard" w:hAnsi="Chalkboard"/>
        </w:rPr>
        <w:t>; </w:t>
      </w:r>
      <w:hyperlink r:id="rId19" w:tgtFrame="_blank" w:history="1">
        <w:r w:rsidRPr="00BC74DA">
          <w:rPr>
            <w:rStyle w:val="Hyperlink"/>
            <w:rFonts w:ascii="Chalkboard" w:hAnsi="Chalkboard"/>
          </w:rPr>
          <w:t>Jn 1:1</w:t>
        </w:r>
      </w:hyperlink>
      <w:r w:rsidRPr="00BC74DA">
        <w:rPr>
          <w:rFonts w:ascii="Chalkboard" w:hAnsi="Chalkboard"/>
        </w:rPr>
        <w:t>, </w:t>
      </w:r>
      <w:hyperlink r:id="rId20" w:tgtFrame="_blank" w:history="1">
        <w:r w:rsidRPr="00BC74DA">
          <w:rPr>
            <w:rStyle w:val="Hyperlink"/>
            <w:rFonts w:ascii="Chalkboard" w:hAnsi="Chalkboard"/>
          </w:rPr>
          <w:t>29–34</w:t>
        </w:r>
      </w:hyperlink>
      <w:r w:rsidRPr="00BC74DA">
        <w:rPr>
          <w:rFonts w:ascii="Chalkboard" w:hAnsi="Chalkboard"/>
        </w:rPr>
        <w:t>)</w:t>
      </w:r>
    </w:p>
    <w:p w14:paraId="3B0EBC93" w14:textId="77777777" w:rsidR="00BC74DA" w:rsidRPr="00BC74DA" w:rsidRDefault="00BC74DA" w:rsidP="00BC74DA">
      <w:pPr>
        <w:numPr>
          <w:ilvl w:val="0"/>
          <w:numId w:val="1"/>
        </w:numPr>
        <w:rPr>
          <w:rFonts w:ascii="Chalkboard" w:hAnsi="Chalkboard"/>
        </w:rPr>
      </w:pPr>
      <w:r w:rsidRPr="00BC74DA">
        <w:rPr>
          <w:rFonts w:ascii="Chalkboard" w:hAnsi="Chalkboard"/>
        </w:rPr>
        <w:t>Jesus’ miracles and teachings</w:t>
      </w:r>
      <w:r w:rsidRPr="00BC74DA">
        <w:rPr>
          <w:rFonts w:ascii="Chalkboard" w:hAnsi="Chalkboard"/>
        </w:rPr>
        <w:br/>
        <w:t>(Mt 4–25; Mk 1–13; Lk 4–19:27; Jn 2–17)</w:t>
      </w:r>
    </w:p>
    <w:p w14:paraId="3F651A96" w14:textId="77777777" w:rsidR="00BC74DA" w:rsidRPr="00BC74DA" w:rsidRDefault="00BC74DA" w:rsidP="00BC74DA">
      <w:pPr>
        <w:numPr>
          <w:ilvl w:val="0"/>
          <w:numId w:val="1"/>
        </w:numPr>
        <w:rPr>
          <w:rFonts w:ascii="Chalkboard" w:hAnsi="Chalkboard"/>
        </w:rPr>
      </w:pPr>
      <w:r w:rsidRPr="00BC74DA">
        <w:rPr>
          <w:rFonts w:ascii="Chalkboard" w:hAnsi="Chalkboard"/>
        </w:rPr>
        <w:t>Jesus’ betrayal, trial, and death</w:t>
      </w:r>
      <w:r w:rsidRPr="00BC74DA">
        <w:rPr>
          <w:rFonts w:ascii="Chalkboard" w:hAnsi="Chalkboard"/>
        </w:rPr>
        <w:br/>
        <w:t>(Mt 26–27; Mk 14–15; </w:t>
      </w:r>
      <w:hyperlink r:id="rId21" w:tgtFrame="_blank" w:history="1">
        <w:r w:rsidRPr="00BC74DA">
          <w:rPr>
            <w:rStyle w:val="Hyperlink"/>
            <w:rFonts w:ascii="Chalkboard" w:hAnsi="Chalkboard"/>
          </w:rPr>
          <w:t>Lk 19:28–23:56</w:t>
        </w:r>
      </w:hyperlink>
      <w:r w:rsidRPr="00BC74DA">
        <w:rPr>
          <w:rFonts w:ascii="Chalkboard" w:hAnsi="Chalkboard"/>
        </w:rPr>
        <w:t>; Jn 18–19)</w:t>
      </w:r>
    </w:p>
    <w:p w14:paraId="24B9B566" w14:textId="77777777" w:rsidR="00BC74DA" w:rsidRPr="00BC74DA" w:rsidRDefault="00BC74DA" w:rsidP="00BC74DA">
      <w:pPr>
        <w:numPr>
          <w:ilvl w:val="0"/>
          <w:numId w:val="1"/>
        </w:numPr>
        <w:rPr>
          <w:rFonts w:ascii="Chalkboard" w:hAnsi="Chalkboard"/>
        </w:rPr>
      </w:pPr>
      <w:r w:rsidRPr="00BC74DA">
        <w:rPr>
          <w:rFonts w:ascii="Chalkboard" w:hAnsi="Chalkboard"/>
        </w:rPr>
        <w:t>Jesus’ resurrection and encouragement to his followers</w:t>
      </w:r>
      <w:r w:rsidRPr="00BC74DA">
        <w:rPr>
          <w:rFonts w:ascii="Chalkboard" w:hAnsi="Chalkboard"/>
        </w:rPr>
        <w:br/>
        <w:t>(</w:t>
      </w:r>
      <w:hyperlink r:id="rId22" w:tgtFrame="_blank" w:history="1">
        <w:r w:rsidRPr="00BC74DA">
          <w:rPr>
            <w:rStyle w:val="Hyperlink"/>
            <w:rFonts w:ascii="Chalkboard" w:hAnsi="Chalkboard"/>
          </w:rPr>
          <w:t>Mt 28:1–15</w:t>
        </w:r>
      </w:hyperlink>
      <w:r w:rsidRPr="00BC74DA">
        <w:rPr>
          <w:rFonts w:ascii="Chalkboard" w:hAnsi="Chalkboard"/>
        </w:rPr>
        <w:t>; </w:t>
      </w:r>
      <w:hyperlink r:id="rId23" w:tgtFrame="_blank" w:history="1">
        <w:r w:rsidRPr="00BC74DA">
          <w:rPr>
            <w:rStyle w:val="Hyperlink"/>
            <w:rFonts w:ascii="Chalkboard" w:hAnsi="Chalkboard"/>
          </w:rPr>
          <w:t>Mk 16:1–8</w:t>
        </w:r>
      </w:hyperlink>
      <w:r w:rsidRPr="00BC74DA">
        <w:rPr>
          <w:rFonts w:ascii="Chalkboard" w:hAnsi="Chalkboard"/>
        </w:rPr>
        <w:t>; </w:t>
      </w:r>
      <w:hyperlink r:id="rId24" w:tgtFrame="_blank" w:history="1">
        <w:r w:rsidRPr="00BC74DA">
          <w:rPr>
            <w:rStyle w:val="Hyperlink"/>
            <w:rFonts w:ascii="Chalkboard" w:hAnsi="Chalkboard"/>
          </w:rPr>
          <w:t>Lk 24:1–12</w:t>
        </w:r>
      </w:hyperlink>
      <w:r w:rsidRPr="00BC74DA">
        <w:rPr>
          <w:rFonts w:ascii="Chalkboard" w:hAnsi="Chalkboard"/>
        </w:rPr>
        <w:t>; </w:t>
      </w:r>
      <w:hyperlink r:id="rId25" w:tgtFrame="_blank" w:history="1">
        <w:r w:rsidRPr="00BC74DA">
          <w:rPr>
            <w:rStyle w:val="Hyperlink"/>
            <w:rFonts w:ascii="Chalkboard" w:hAnsi="Chalkboard"/>
          </w:rPr>
          <w:t>Jn 20:1–10</w:t>
        </w:r>
      </w:hyperlink>
    </w:p>
    <w:p w14:paraId="0370D9C8" w14:textId="77777777" w:rsidR="00BC74DA" w:rsidRPr="002408B4" w:rsidRDefault="00BC74DA" w:rsidP="00BC74DA">
      <w:pPr>
        <w:rPr>
          <w:rFonts w:ascii="Chalkboard" w:hAnsi="Chalkboard"/>
        </w:rPr>
      </w:pPr>
    </w:p>
    <w:p w14:paraId="407DA7D4" w14:textId="77777777" w:rsidR="00441872" w:rsidRDefault="00441872" w:rsidP="00BC74DA">
      <w:pPr>
        <w:rPr>
          <w:rFonts w:ascii="Chalkboard" w:hAnsi="Chalkboard"/>
          <w:b/>
          <w:bCs/>
        </w:rPr>
      </w:pPr>
    </w:p>
    <w:p w14:paraId="1B5F8B53" w14:textId="7A80F681" w:rsidR="00BC74DA" w:rsidRPr="00BC74DA" w:rsidRDefault="00BC74DA" w:rsidP="00BC74DA">
      <w:pPr>
        <w:rPr>
          <w:rFonts w:ascii="Chalkboard" w:hAnsi="Chalkboard"/>
          <w:b/>
          <w:bCs/>
        </w:rPr>
      </w:pPr>
      <w:r w:rsidRPr="00BC74DA">
        <w:rPr>
          <w:rFonts w:ascii="Chalkboard" w:hAnsi="Chalkboard"/>
          <w:b/>
          <w:bCs/>
        </w:rPr>
        <w:t>Why do we need four gospels?</w:t>
      </w:r>
    </w:p>
    <w:p w14:paraId="3B70B570" w14:textId="77777777" w:rsidR="00BC74DA" w:rsidRPr="002408B4" w:rsidRDefault="00BC74DA" w:rsidP="00BC74DA">
      <w:pPr>
        <w:rPr>
          <w:rFonts w:ascii="Chalkboard" w:hAnsi="Chalkboard"/>
        </w:rPr>
      </w:pPr>
    </w:p>
    <w:p w14:paraId="6DED4BB2" w14:textId="77777777" w:rsidR="00BC74DA" w:rsidRPr="00BC74DA" w:rsidRDefault="00BC74DA" w:rsidP="00BC74DA">
      <w:pPr>
        <w:rPr>
          <w:rFonts w:ascii="Chalkboard" w:hAnsi="Chalkboard"/>
        </w:rPr>
      </w:pPr>
      <w:r w:rsidRPr="00BC74DA">
        <w:rPr>
          <w:rFonts w:ascii="Chalkboard" w:hAnsi="Chalkboard"/>
        </w:rPr>
        <w:t>Many people</w:t>
      </w:r>
      <w:r w:rsidRPr="002408B4">
        <w:rPr>
          <w:rFonts w:ascii="Chalkboard" w:hAnsi="Chalkboard"/>
        </w:rPr>
        <w:t xml:space="preserve"> </w:t>
      </w:r>
      <w:r w:rsidRPr="00BC74DA">
        <w:rPr>
          <w:rFonts w:ascii="Chalkboard" w:hAnsi="Chalkboard"/>
        </w:rPr>
        <w:t>have asked, “Do we really need </w:t>
      </w:r>
      <w:r w:rsidRPr="00BC74DA">
        <w:rPr>
          <w:rFonts w:ascii="Chalkboard" w:hAnsi="Chalkboard"/>
          <w:i/>
          <w:iCs/>
        </w:rPr>
        <w:t>four</w:t>
      </w:r>
      <w:r w:rsidRPr="00BC74DA">
        <w:rPr>
          <w:rFonts w:ascii="Chalkboard" w:hAnsi="Chalkboard"/>
        </w:rPr>
        <w:t> gospels in the Bible? That seems redundant. Shouldn’t one do the trick?”</w:t>
      </w:r>
    </w:p>
    <w:p w14:paraId="437DECD7" w14:textId="77777777" w:rsidR="00BC74DA" w:rsidRPr="002408B4" w:rsidRDefault="00BC74DA" w:rsidP="00BC74DA">
      <w:pPr>
        <w:rPr>
          <w:rFonts w:ascii="Chalkboard" w:hAnsi="Chalkboard"/>
        </w:rPr>
      </w:pPr>
    </w:p>
    <w:p w14:paraId="50F3D3A3" w14:textId="77777777" w:rsidR="00BC74DA" w:rsidRPr="00BC74DA" w:rsidRDefault="00BC74DA" w:rsidP="00BC74DA">
      <w:pPr>
        <w:rPr>
          <w:rFonts w:ascii="Chalkboard" w:hAnsi="Chalkboard"/>
        </w:rPr>
      </w:pPr>
      <w:r w:rsidRPr="00BC74DA">
        <w:rPr>
          <w:rFonts w:ascii="Chalkboard" w:hAnsi="Chalkboard"/>
        </w:rPr>
        <w:t>Maybe that would be the case if Jesus were a regular person who just did regular things. But he isn’t, and he didn’t.</w:t>
      </w:r>
    </w:p>
    <w:p w14:paraId="350B04C2" w14:textId="77777777" w:rsidR="00BC74DA" w:rsidRPr="002408B4" w:rsidRDefault="00BC74DA" w:rsidP="00BC74DA">
      <w:pPr>
        <w:rPr>
          <w:rFonts w:ascii="Chalkboard" w:hAnsi="Chalkboard"/>
        </w:rPr>
      </w:pPr>
    </w:p>
    <w:p w14:paraId="02C25993" w14:textId="77777777" w:rsidR="00BC74DA" w:rsidRPr="002408B4" w:rsidRDefault="00BC74DA" w:rsidP="00BC74DA">
      <w:pPr>
        <w:rPr>
          <w:rFonts w:ascii="Chalkboard" w:hAnsi="Chalkboard"/>
        </w:rPr>
      </w:pPr>
      <w:r w:rsidRPr="00BC74DA">
        <w:rPr>
          <w:rFonts w:ascii="Chalkboard" w:hAnsi="Chalkboard"/>
        </w:rPr>
        <w:t>John says that the world itself couldn’t hold all the books that could be written about Jesus’ ministry (</w:t>
      </w:r>
      <w:hyperlink r:id="rId26" w:tgtFrame="_blank" w:history="1">
        <w:r w:rsidRPr="00BC74DA">
          <w:rPr>
            <w:rStyle w:val="Hyperlink"/>
            <w:rFonts w:ascii="Chalkboard" w:hAnsi="Chalkboard"/>
          </w:rPr>
          <w:t>Jn 21:25</w:t>
        </w:r>
      </w:hyperlink>
      <w:r w:rsidRPr="00BC74DA">
        <w:rPr>
          <w:rFonts w:ascii="Chalkboard" w:hAnsi="Chalkboard"/>
        </w:rPr>
        <w:t xml:space="preserve">). He’s probably being hyperbolic, but if there’s that much to say about Jesus, then we shouldn’t be surprised that we have multiple accounts of him in our Bible. </w:t>
      </w:r>
    </w:p>
    <w:p w14:paraId="74F320BC" w14:textId="77777777" w:rsidR="00BC74DA" w:rsidRPr="002408B4" w:rsidRDefault="00BC74DA" w:rsidP="00BC74DA">
      <w:pPr>
        <w:rPr>
          <w:rFonts w:ascii="Chalkboard" w:hAnsi="Chalkboard"/>
        </w:rPr>
      </w:pPr>
    </w:p>
    <w:p w14:paraId="2E3BBF51" w14:textId="77777777" w:rsidR="00BC74DA" w:rsidRPr="002408B4" w:rsidRDefault="00BC74DA" w:rsidP="00BC74DA">
      <w:pPr>
        <w:rPr>
          <w:rFonts w:ascii="Chalkboard" w:hAnsi="Chalkboard"/>
        </w:rPr>
      </w:pPr>
      <w:r w:rsidRPr="00BC74DA">
        <w:rPr>
          <w:rFonts w:ascii="Chalkboard" w:hAnsi="Chalkboard"/>
        </w:rPr>
        <w:t>We have four gospels because during the early church period, four people found it necessary to tell the story of Jesus from four different perspectives. Each gospel was written for a different (original) group of people, by a different author, who was trying to accomplish a different purpose.</w:t>
      </w:r>
      <w:r w:rsidRPr="002408B4">
        <w:rPr>
          <w:rFonts w:ascii="Chalkboard" w:hAnsi="Chalkboard"/>
        </w:rPr>
        <w:t xml:space="preserve"> </w:t>
      </w:r>
    </w:p>
    <w:p w14:paraId="452749F0" w14:textId="77777777" w:rsidR="00BC74DA" w:rsidRPr="002408B4" w:rsidRDefault="00BC74DA" w:rsidP="00BC74DA">
      <w:pPr>
        <w:rPr>
          <w:rFonts w:ascii="Chalkboard" w:hAnsi="Chalkboard"/>
        </w:rPr>
      </w:pPr>
    </w:p>
    <w:p w14:paraId="1729867F" w14:textId="77777777" w:rsidR="00441872" w:rsidRDefault="00441872" w:rsidP="00BC74DA">
      <w:pPr>
        <w:rPr>
          <w:rFonts w:ascii="Chalkboard" w:hAnsi="Chalkboard"/>
        </w:rPr>
      </w:pPr>
    </w:p>
    <w:p w14:paraId="7DAD756D" w14:textId="77777777" w:rsidR="00441872" w:rsidRDefault="00441872" w:rsidP="00BC74DA">
      <w:pPr>
        <w:rPr>
          <w:rFonts w:ascii="Chalkboard" w:hAnsi="Chalkboard"/>
        </w:rPr>
      </w:pPr>
    </w:p>
    <w:p w14:paraId="0F4C48EB" w14:textId="2F196E69" w:rsidR="00BC74DA" w:rsidRPr="00BC74DA" w:rsidRDefault="00BC74DA" w:rsidP="00BC74DA">
      <w:pPr>
        <w:rPr>
          <w:rFonts w:ascii="Chalkboard" w:hAnsi="Chalkboard"/>
        </w:rPr>
      </w:pPr>
      <w:r w:rsidRPr="00BC74DA">
        <w:rPr>
          <w:rFonts w:ascii="Chalkboard" w:hAnsi="Chalkboard"/>
        </w:rPr>
        <w:t>Let’s take a closer look at each one:</w:t>
      </w:r>
    </w:p>
    <w:p w14:paraId="7C9612D8" w14:textId="77777777" w:rsidR="00BC74DA" w:rsidRPr="002408B4" w:rsidRDefault="00BC74DA" w:rsidP="00BC74DA">
      <w:pPr>
        <w:rPr>
          <w:rFonts w:ascii="Chalkboard" w:hAnsi="Chalkboard"/>
          <w:b/>
          <w:bCs/>
        </w:rPr>
      </w:pPr>
    </w:p>
    <w:p w14:paraId="245DE082" w14:textId="77777777" w:rsidR="00BC74DA" w:rsidRPr="002408B4" w:rsidRDefault="00BC74DA" w:rsidP="00BC74DA">
      <w:pPr>
        <w:rPr>
          <w:rFonts w:ascii="Chalkboard" w:hAnsi="Chalkboard"/>
          <w:b/>
          <w:bCs/>
        </w:rPr>
      </w:pPr>
    </w:p>
    <w:p w14:paraId="407A8E67" w14:textId="77777777" w:rsidR="00BC74DA" w:rsidRPr="002408B4" w:rsidRDefault="00BC74DA" w:rsidP="00BC74DA">
      <w:pPr>
        <w:rPr>
          <w:rFonts w:ascii="Chalkboard" w:hAnsi="Chalkboard"/>
          <w:b/>
          <w:bCs/>
        </w:rPr>
      </w:pPr>
    </w:p>
    <w:p w14:paraId="38B5E195" w14:textId="77777777" w:rsidR="00BC74DA" w:rsidRPr="002408B4" w:rsidRDefault="00BC74DA" w:rsidP="00BC74DA">
      <w:pPr>
        <w:rPr>
          <w:rFonts w:ascii="Chalkboard" w:hAnsi="Chalkboard"/>
          <w:b/>
          <w:bCs/>
        </w:rPr>
      </w:pPr>
    </w:p>
    <w:p w14:paraId="349BD4A4" w14:textId="77777777" w:rsidR="00BC74DA" w:rsidRPr="002408B4" w:rsidRDefault="00BC74DA" w:rsidP="00BC74DA">
      <w:pPr>
        <w:rPr>
          <w:rFonts w:ascii="Chalkboard" w:hAnsi="Chalkboard"/>
          <w:b/>
          <w:bCs/>
        </w:rPr>
      </w:pPr>
      <w:r w:rsidRPr="00BC74DA">
        <w:rPr>
          <w:rFonts w:ascii="Chalkboard" w:hAnsi="Chalkboard"/>
          <w:b/>
          <w:bCs/>
        </w:rPr>
        <w:t>The Gospel of Matthew</w:t>
      </w:r>
    </w:p>
    <w:p w14:paraId="5939644E" w14:textId="77777777" w:rsidR="00BC74DA" w:rsidRPr="002408B4" w:rsidRDefault="00BC74DA" w:rsidP="00BC74DA">
      <w:pPr>
        <w:rPr>
          <w:rFonts w:ascii="Chalkboard" w:hAnsi="Chalkboard"/>
          <w:b/>
          <w:bCs/>
        </w:rPr>
      </w:pPr>
    </w:p>
    <w:p w14:paraId="09C9DE2E" w14:textId="77777777" w:rsidR="00BC74DA" w:rsidRPr="00BC74DA" w:rsidRDefault="00BC74DA" w:rsidP="00BC74DA">
      <w:pPr>
        <w:rPr>
          <w:rFonts w:ascii="Chalkboard" w:hAnsi="Chalkboard"/>
          <w:b/>
          <w:bCs/>
        </w:rPr>
      </w:pPr>
    </w:p>
    <w:p w14:paraId="205D3606" w14:textId="77777777" w:rsidR="00BC74DA" w:rsidRDefault="00BC74DA" w:rsidP="00BC74DA">
      <w:r w:rsidRPr="00BC74DA">
        <w:fldChar w:fldCharType="begin"/>
      </w:r>
      <w:r w:rsidRPr="00BC74DA">
        <w:instrText xml:space="preserve"> INCLUDEPICTURE "https://overviewbible.com/wp-content/uploads/2018/07/whiteboard.four-gospels-matthew.jpg" \* MERGEFORMATINET </w:instrText>
      </w:r>
      <w:r w:rsidRPr="00BC74DA">
        <w:fldChar w:fldCharType="separate"/>
      </w:r>
      <w:r w:rsidRPr="00BC74DA">
        <w:rPr>
          <w:noProof/>
        </w:rPr>
        <w:drawing>
          <wp:inline distT="0" distB="0" distL="0" distR="0" wp14:anchorId="36ABC945" wp14:editId="775530F5">
            <wp:extent cx="3177540" cy="4193540"/>
            <wp:effectExtent l="0" t="0" r="0" b="0"/>
            <wp:docPr id="29" name="Picture 29" descr="whiteboard.four-gospels-matth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board.four-gospels-matth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7540" cy="4193540"/>
                    </a:xfrm>
                    <a:prstGeom prst="rect">
                      <a:avLst/>
                    </a:prstGeom>
                    <a:noFill/>
                    <a:ln>
                      <a:noFill/>
                    </a:ln>
                  </pic:spPr>
                </pic:pic>
              </a:graphicData>
            </a:graphic>
          </wp:inline>
        </w:drawing>
      </w:r>
      <w:r w:rsidRPr="00BC74DA">
        <w:fldChar w:fldCharType="end"/>
      </w:r>
    </w:p>
    <w:p w14:paraId="32EE3735" w14:textId="77777777" w:rsidR="00BC74DA" w:rsidRDefault="00BC74DA" w:rsidP="00BC74DA"/>
    <w:p w14:paraId="77C8BA7A" w14:textId="77777777" w:rsidR="00BC74DA" w:rsidRPr="00BC74DA" w:rsidRDefault="00BC74DA" w:rsidP="00BC74DA">
      <w:pPr>
        <w:rPr>
          <w:rFonts w:ascii="Chalkboard" w:hAnsi="Chalkboard"/>
        </w:rPr>
      </w:pPr>
      <w:r w:rsidRPr="00BC74DA">
        <w:rPr>
          <w:rFonts w:ascii="Chalkboard" w:hAnsi="Chalkboard"/>
        </w:rPr>
        <w:t>Traditionally penned by </w:t>
      </w:r>
      <w:hyperlink r:id="rId28" w:tgtFrame="_blank" w:history="1">
        <w:r w:rsidRPr="00BC74DA">
          <w:rPr>
            <w:rStyle w:val="Hyperlink"/>
            <w:rFonts w:ascii="Chalkboard" w:hAnsi="Chalkboard"/>
          </w:rPr>
          <w:t>the apostle of the same name</w:t>
        </w:r>
      </w:hyperlink>
      <w:r w:rsidRPr="00BC74DA">
        <w:rPr>
          <w:rFonts w:ascii="Chalkboard" w:hAnsi="Chalkboard"/>
        </w:rPr>
        <w:t>, Matthew is the first gospel of the four. This gospel was written for people familiar with the Old Testament, both the </w:t>
      </w:r>
      <w:hyperlink r:id="rId29" w:tgtFrame="_blank" w:history="1">
        <w:r w:rsidRPr="00BC74DA">
          <w:rPr>
            <w:rStyle w:val="Hyperlink"/>
            <w:rFonts w:ascii="Chalkboard" w:hAnsi="Chalkboard"/>
          </w:rPr>
          <w:t>Law of Moses</w:t>
        </w:r>
      </w:hyperlink>
      <w:r w:rsidRPr="00441872">
        <w:rPr>
          <w:rFonts w:ascii="Chalkboard" w:hAnsi="Chalkboard"/>
        </w:rPr>
        <w:t xml:space="preserve"> </w:t>
      </w:r>
      <w:r w:rsidRPr="00BC74DA">
        <w:rPr>
          <w:rFonts w:ascii="Chalkboard" w:hAnsi="Chalkboard"/>
        </w:rPr>
        <w:t>and the prophets. Matthew makes more references to the Old Testament than any other gospel.</w:t>
      </w:r>
    </w:p>
    <w:p w14:paraId="6AA6CC6F" w14:textId="77777777" w:rsidR="00BC74DA" w:rsidRPr="00BC74DA" w:rsidRDefault="00BC74DA" w:rsidP="00BC74DA">
      <w:pPr>
        <w:rPr>
          <w:rFonts w:ascii="Chalkboard" w:hAnsi="Chalkboard"/>
        </w:rPr>
      </w:pPr>
      <w:r w:rsidRPr="00BC74DA">
        <w:rPr>
          <w:rFonts w:ascii="Chalkboard" w:hAnsi="Chalkboard"/>
        </w:rPr>
        <w:t>Matthew takes great care to show how Jesus fulfills the prophecies made about him earlier in the Bible—especially focusing on Jesus’ role as the Messiah. (The promised king descended from David.)</w:t>
      </w:r>
    </w:p>
    <w:p w14:paraId="1BFDB0BE" w14:textId="77777777" w:rsidR="00BC74DA" w:rsidRPr="00441872" w:rsidRDefault="00BC74DA" w:rsidP="00BC74DA">
      <w:pPr>
        <w:rPr>
          <w:rFonts w:ascii="Chalkboard" w:hAnsi="Chalkboard"/>
        </w:rPr>
      </w:pPr>
    </w:p>
    <w:p w14:paraId="6E722A82" w14:textId="77777777" w:rsidR="00BC74DA" w:rsidRPr="00BC74DA" w:rsidRDefault="00BC74DA" w:rsidP="00BC74DA">
      <w:pPr>
        <w:rPr>
          <w:rFonts w:ascii="Chalkboard" w:hAnsi="Chalkboard"/>
        </w:rPr>
      </w:pPr>
      <w:r w:rsidRPr="00BC74DA">
        <w:rPr>
          <w:rFonts w:ascii="Chalkboard" w:hAnsi="Chalkboard"/>
        </w:rPr>
        <w:t>Today, Matthew is the perfect book to </w:t>
      </w:r>
      <w:r w:rsidRPr="00BC74DA">
        <w:rPr>
          <w:rFonts w:ascii="Chalkboard" w:hAnsi="Chalkboard"/>
          <w:b/>
          <w:bCs/>
        </w:rPr>
        <w:t>bridge the gap between the Old Testament and the New</w:t>
      </w:r>
      <w:r w:rsidRPr="00BC74DA">
        <w:rPr>
          <w:rFonts w:ascii="Chalkboard" w:hAnsi="Chalkboard"/>
        </w:rPr>
        <w:t>. In the famous Sermon on the Mount, Jesus says, “Do not think that I have come to abolish the Law or the Prophets; I have not come to abolish them but to fulfill them” (</w:t>
      </w:r>
      <w:hyperlink r:id="rId30" w:tgtFrame="_blank" w:history="1">
        <w:r w:rsidRPr="00BC74DA">
          <w:rPr>
            <w:rStyle w:val="Hyperlink"/>
            <w:rFonts w:ascii="Chalkboard" w:hAnsi="Chalkboard"/>
          </w:rPr>
          <w:t>Mt 5:17</w:t>
        </w:r>
      </w:hyperlink>
      <w:r w:rsidRPr="00BC74DA">
        <w:rPr>
          <w:rFonts w:ascii="Chalkboard" w:hAnsi="Chalkboard"/>
        </w:rPr>
        <w:t>).</w:t>
      </w:r>
    </w:p>
    <w:p w14:paraId="2CD5B3FD" w14:textId="77777777" w:rsidR="00BC74DA" w:rsidRDefault="00BC74DA" w:rsidP="00BC74DA">
      <w:r w:rsidRPr="00BC74DA">
        <w:rPr>
          <w:rFonts w:ascii="Chalkboard" w:hAnsi="Chalkboard"/>
        </w:rPr>
        <w:t>You can read an </w:t>
      </w:r>
      <w:hyperlink r:id="rId31" w:tgtFrame="_blank" w:history="1">
        <w:r w:rsidRPr="00BC74DA">
          <w:rPr>
            <w:rStyle w:val="Hyperlink"/>
            <w:rFonts w:ascii="Chalkboard" w:hAnsi="Chalkboard"/>
          </w:rPr>
          <w:t>overview of Matthew here</w:t>
        </w:r>
      </w:hyperlink>
      <w:r w:rsidRPr="00BC74DA">
        <w:t>.</w:t>
      </w:r>
    </w:p>
    <w:p w14:paraId="1D66C701" w14:textId="77777777" w:rsidR="00BC74DA" w:rsidRDefault="00BC74DA" w:rsidP="00BC74DA"/>
    <w:p w14:paraId="7CF1976E" w14:textId="77777777" w:rsidR="00BC74DA" w:rsidRPr="00441872" w:rsidRDefault="00BC74DA" w:rsidP="00BC74DA">
      <w:pPr>
        <w:rPr>
          <w:rFonts w:ascii="Chalkboard" w:hAnsi="Chalkboard"/>
          <w:b/>
          <w:bCs/>
        </w:rPr>
      </w:pPr>
      <w:r w:rsidRPr="00441872">
        <w:rPr>
          <w:rFonts w:ascii="Chalkboard" w:hAnsi="Chalkboard"/>
          <w:b/>
          <w:bCs/>
        </w:rPr>
        <w:t>Gospel of Mark</w:t>
      </w:r>
    </w:p>
    <w:p w14:paraId="5B4B4D45" w14:textId="77777777" w:rsidR="00BC74DA" w:rsidRPr="00441872" w:rsidRDefault="00BC74DA" w:rsidP="00BC74DA">
      <w:pPr>
        <w:rPr>
          <w:rFonts w:ascii="Chalkboard" w:hAnsi="Chalkboard"/>
        </w:rPr>
      </w:pPr>
    </w:p>
    <w:p w14:paraId="72E04913" w14:textId="77777777" w:rsidR="00BC74DA" w:rsidRDefault="00BC74DA" w:rsidP="00BC74DA"/>
    <w:p w14:paraId="21604528" w14:textId="77777777" w:rsidR="00BC74DA" w:rsidRPr="00BC74DA" w:rsidRDefault="00BC74DA" w:rsidP="00BC74DA"/>
    <w:p w14:paraId="0549CEB3" w14:textId="77777777" w:rsidR="00BC74DA" w:rsidRDefault="00BC74DA" w:rsidP="00BC74DA">
      <w:r w:rsidRPr="00BC74DA">
        <w:fldChar w:fldCharType="begin"/>
      </w:r>
      <w:r w:rsidRPr="00BC74DA">
        <w:instrText xml:space="preserve"> INCLUDEPICTURE "https://overviewbible.com/wp-content/uploads/2018/07/whiteboard.four-gospels-mark.jpg" \* MERGEFORMATINET </w:instrText>
      </w:r>
      <w:r w:rsidRPr="00BC74DA">
        <w:fldChar w:fldCharType="separate"/>
      </w:r>
      <w:r w:rsidRPr="00BC74DA">
        <w:rPr>
          <w:noProof/>
        </w:rPr>
        <w:drawing>
          <wp:inline distT="0" distB="0" distL="0" distR="0" wp14:anchorId="1A441F7E" wp14:editId="4278DB3F">
            <wp:extent cx="3177540" cy="4193540"/>
            <wp:effectExtent l="0" t="0" r="0" b="0"/>
            <wp:docPr id="28" name="Picture 28" descr="whiteboard.four-gospel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board.four-gospels-ma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7540" cy="4193540"/>
                    </a:xfrm>
                    <a:prstGeom prst="rect">
                      <a:avLst/>
                    </a:prstGeom>
                    <a:noFill/>
                    <a:ln>
                      <a:noFill/>
                    </a:ln>
                  </pic:spPr>
                </pic:pic>
              </a:graphicData>
            </a:graphic>
          </wp:inline>
        </w:drawing>
      </w:r>
      <w:r w:rsidRPr="00BC74DA">
        <w:fldChar w:fldCharType="end"/>
      </w:r>
    </w:p>
    <w:p w14:paraId="7B8B6138" w14:textId="77777777" w:rsidR="00BC74DA" w:rsidRPr="00BC74DA" w:rsidRDefault="00BC74DA" w:rsidP="00BC74DA"/>
    <w:p w14:paraId="2D1DAA64" w14:textId="77777777" w:rsidR="00BC74DA" w:rsidRPr="00BC74DA" w:rsidRDefault="00BC74DA" w:rsidP="00BC74DA">
      <w:pPr>
        <w:rPr>
          <w:rFonts w:ascii="Chalkboard" w:hAnsi="Chalkboard"/>
        </w:rPr>
      </w:pPr>
      <w:r w:rsidRPr="00BC74DA">
        <w:rPr>
          <w:rFonts w:ascii="Chalkboard" w:hAnsi="Chalkboard"/>
        </w:rPr>
        <w:t xml:space="preserve">This is the shortest gospel. In fact, it’s possible that this gospel was written so that it could be easily memorized and told </w:t>
      </w:r>
      <w:proofErr w:type="gramStart"/>
      <w:r w:rsidRPr="00BC74DA">
        <w:rPr>
          <w:rFonts w:ascii="Chalkboard" w:hAnsi="Chalkboard"/>
        </w:rPr>
        <w:t>aloud—written</w:t>
      </w:r>
      <w:proofErr w:type="gramEnd"/>
      <w:r w:rsidRPr="00BC74DA">
        <w:rPr>
          <w:rFonts w:ascii="Chalkboard" w:hAnsi="Chalkboard"/>
        </w:rPr>
        <w:t xml:space="preserve"> to “go viral,” if you will.</w:t>
      </w:r>
    </w:p>
    <w:p w14:paraId="57AA00B8" w14:textId="77777777" w:rsidR="00441872" w:rsidRDefault="00441872" w:rsidP="00BC74DA">
      <w:pPr>
        <w:rPr>
          <w:rFonts w:ascii="Chalkboard" w:hAnsi="Chalkboard"/>
        </w:rPr>
      </w:pPr>
    </w:p>
    <w:p w14:paraId="661E7A58" w14:textId="027EDB26" w:rsidR="00BC74DA" w:rsidRPr="00BC74DA" w:rsidRDefault="00BC74DA" w:rsidP="00BC74DA">
      <w:pPr>
        <w:rPr>
          <w:rFonts w:ascii="Chalkboard" w:hAnsi="Chalkboard"/>
        </w:rPr>
      </w:pPr>
      <w:r w:rsidRPr="00BC74DA">
        <w:rPr>
          <w:rFonts w:ascii="Chalkboard" w:hAnsi="Chalkboard"/>
        </w:rPr>
        <w:t>According to early church tradition, this gospel was written by </w:t>
      </w:r>
      <w:hyperlink r:id="rId33" w:tgtFrame="_blank" w:history="1">
        <w:r w:rsidRPr="00BC74DA">
          <w:rPr>
            <w:rStyle w:val="Hyperlink"/>
            <w:rFonts w:ascii="Chalkboard" w:hAnsi="Chalkboard"/>
          </w:rPr>
          <w:t>John Mark</w:t>
        </w:r>
      </w:hyperlink>
      <w:r w:rsidRPr="00BC74DA">
        <w:rPr>
          <w:rFonts w:ascii="Chalkboard" w:hAnsi="Chalkboard"/>
        </w:rPr>
        <w:t>, the same guy who backed out of his missionary journey with Paul and Barnabas (</w:t>
      </w:r>
      <w:hyperlink r:id="rId34" w:tgtFrame="_blank" w:history="1">
        <w:r w:rsidRPr="00BC74DA">
          <w:rPr>
            <w:rStyle w:val="Hyperlink"/>
            <w:rFonts w:ascii="Chalkboard" w:hAnsi="Chalkboard"/>
          </w:rPr>
          <w:t>Ac 15:37–39</w:t>
        </w:r>
      </w:hyperlink>
      <w:r w:rsidRPr="00BC74DA">
        <w:rPr>
          <w:rFonts w:ascii="Chalkboard" w:hAnsi="Chalkboard"/>
        </w:rPr>
        <w:t>). Mark purportedly aided the apostle Peter later in life, and this gospel is an arranged collection of Peter’s memories of Jesus.</w:t>
      </w:r>
    </w:p>
    <w:p w14:paraId="4EFF4242" w14:textId="77777777" w:rsidR="00441872" w:rsidRDefault="00441872" w:rsidP="00BC74DA">
      <w:pPr>
        <w:rPr>
          <w:rFonts w:ascii="Chalkboard" w:hAnsi="Chalkboard"/>
        </w:rPr>
      </w:pPr>
    </w:p>
    <w:p w14:paraId="3A486EC4" w14:textId="2FEA6A5D" w:rsidR="00BC74DA" w:rsidRPr="00BC74DA" w:rsidRDefault="00BC74DA" w:rsidP="00BC74DA">
      <w:pPr>
        <w:rPr>
          <w:rFonts w:ascii="Chalkboard" w:hAnsi="Chalkboard"/>
        </w:rPr>
      </w:pPr>
      <w:r w:rsidRPr="00BC74DA">
        <w:rPr>
          <w:rFonts w:ascii="Chalkboard" w:hAnsi="Chalkboard"/>
        </w:rPr>
        <w:t>Mark was written for a wide audience. This gospel focuses on Jesus’ role as the suffering servant and son of God. While the other gospels contain long discourses and sermons of Jesus, Mark is all about action. This is where we see Jesus doing things, and then doing more things. It’s very action-oriented (the word “immediately” shows up frequently), and of the four gospels, </w:t>
      </w:r>
      <w:r w:rsidRPr="00BC74DA">
        <w:rPr>
          <w:rFonts w:ascii="Chalkboard" w:hAnsi="Chalkboard"/>
          <w:b/>
          <w:bCs/>
        </w:rPr>
        <w:t>Mark reads most like a story.</w:t>
      </w:r>
    </w:p>
    <w:p w14:paraId="07CE2528" w14:textId="77777777" w:rsidR="00BC74DA" w:rsidRDefault="00BC74DA" w:rsidP="00BC74DA">
      <w:r w:rsidRPr="00BC74DA">
        <w:rPr>
          <w:rFonts w:ascii="Chalkboard" w:hAnsi="Chalkboard"/>
        </w:rPr>
        <w:t>You can read an </w:t>
      </w:r>
      <w:hyperlink r:id="rId35" w:tgtFrame="_blank" w:history="1">
        <w:r w:rsidRPr="00BC74DA">
          <w:rPr>
            <w:rStyle w:val="Hyperlink"/>
            <w:rFonts w:ascii="Chalkboard" w:hAnsi="Chalkboard"/>
          </w:rPr>
          <w:t>overview of Mark’s gospel here</w:t>
        </w:r>
      </w:hyperlink>
      <w:r w:rsidRPr="00BC74DA">
        <w:t>.</w:t>
      </w:r>
    </w:p>
    <w:p w14:paraId="0A741BBE" w14:textId="77777777" w:rsidR="002408B4" w:rsidRDefault="002408B4" w:rsidP="00BC74DA"/>
    <w:p w14:paraId="235901F2" w14:textId="77777777" w:rsidR="002408B4" w:rsidRDefault="002408B4" w:rsidP="00BC74DA"/>
    <w:p w14:paraId="28AC640D" w14:textId="77777777" w:rsidR="002408B4" w:rsidRDefault="002408B4" w:rsidP="00BC74DA"/>
    <w:p w14:paraId="788716F8" w14:textId="77777777" w:rsidR="002408B4" w:rsidRDefault="002408B4" w:rsidP="00BC74DA"/>
    <w:p w14:paraId="71891689" w14:textId="77777777" w:rsidR="002408B4" w:rsidRPr="00441872" w:rsidRDefault="002408B4" w:rsidP="00BC74DA">
      <w:pPr>
        <w:rPr>
          <w:rFonts w:ascii="Chalkboard" w:hAnsi="Chalkboard"/>
          <w:b/>
          <w:bCs/>
        </w:rPr>
      </w:pPr>
      <w:r w:rsidRPr="00441872">
        <w:rPr>
          <w:rFonts w:ascii="Chalkboard" w:hAnsi="Chalkboard"/>
          <w:b/>
          <w:bCs/>
        </w:rPr>
        <w:t>The Gospel of Luke</w:t>
      </w:r>
    </w:p>
    <w:p w14:paraId="33327C15" w14:textId="77777777" w:rsidR="002408B4" w:rsidRDefault="002408B4" w:rsidP="00BC74DA"/>
    <w:p w14:paraId="32CF0447" w14:textId="77777777" w:rsidR="002408B4" w:rsidRPr="00BC74DA" w:rsidRDefault="002408B4" w:rsidP="00BC74DA"/>
    <w:p w14:paraId="4AE3D8AE" w14:textId="77777777" w:rsidR="00BC74DA" w:rsidRPr="00BC74DA" w:rsidRDefault="002408B4" w:rsidP="00BC74DA">
      <w:r w:rsidRPr="00BC74DA">
        <w:fldChar w:fldCharType="begin"/>
      </w:r>
      <w:r w:rsidRPr="00BC74DA">
        <w:instrText xml:space="preserve"> INCLUDEPICTURE "https://overviewbible.com/wp-content/uploads/2018/07/whiteboard.four-gospels-luke.jpg" \* MERGEFORMATINET </w:instrText>
      </w:r>
      <w:r w:rsidRPr="00BC74DA">
        <w:fldChar w:fldCharType="separate"/>
      </w:r>
      <w:r w:rsidRPr="00BC74DA">
        <w:rPr>
          <w:noProof/>
        </w:rPr>
        <w:drawing>
          <wp:inline distT="0" distB="0" distL="0" distR="0" wp14:anchorId="317FDBC0" wp14:editId="111E22C1">
            <wp:extent cx="3177540" cy="4784725"/>
            <wp:effectExtent l="0" t="0" r="0" b="3175"/>
            <wp:docPr id="27" name="Picture 27" descr="whiteboard.four-gospels-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board.four-gospels-luk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7540" cy="4784725"/>
                    </a:xfrm>
                    <a:prstGeom prst="rect">
                      <a:avLst/>
                    </a:prstGeom>
                    <a:noFill/>
                    <a:ln>
                      <a:noFill/>
                    </a:ln>
                  </pic:spPr>
                </pic:pic>
              </a:graphicData>
            </a:graphic>
          </wp:inline>
        </w:drawing>
      </w:r>
      <w:r w:rsidRPr="00BC74DA">
        <w:fldChar w:fldCharType="end"/>
      </w:r>
    </w:p>
    <w:p w14:paraId="7944D0A5" w14:textId="77777777" w:rsidR="002408B4" w:rsidRDefault="002408B4" w:rsidP="00BC74DA"/>
    <w:p w14:paraId="21FC7097" w14:textId="6021519D" w:rsidR="00BC74DA" w:rsidRPr="00BC74DA" w:rsidRDefault="00BC74DA" w:rsidP="00BC74DA">
      <w:pPr>
        <w:rPr>
          <w:rFonts w:ascii="Chalkboard" w:hAnsi="Chalkboard"/>
        </w:rPr>
      </w:pPr>
      <w:r w:rsidRPr="00BC74DA">
        <w:rPr>
          <w:rFonts w:ascii="Chalkboard" w:hAnsi="Chalkboard"/>
        </w:rPr>
        <w:t>This is the longest of the four gospels—in fact, it’s the longest book of the New Testament for that matter. Luke is the historical, journalistic Gospel: a thorough account of the episodes in Jesus’ life arranged in chronological order. This gospel was written to establish believers in the teachings of Jesus (</w:t>
      </w:r>
      <w:hyperlink r:id="rId37" w:tgtFrame="_blank" w:history="1">
        <w:r w:rsidRPr="00BC74DA">
          <w:rPr>
            <w:rStyle w:val="Hyperlink"/>
            <w:rFonts w:ascii="Chalkboard" w:hAnsi="Chalkboard"/>
          </w:rPr>
          <w:t>Lk 1:1–4</w:t>
        </w:r>
      </w:hyperlink>
      <w:r w:rsidRPr="00BC74DA">
        <w:rPr>
          <w:rFonts w:ascii="Chalkboard" w:hAnsi="Chalkboard"/>
        </w:rPr>
        <w:t>).</w:t>
      </w:r>
    </w:p>
    <w:p w14:paraId="4325DFC7" w14:textId="77777777" w:rsidR="002408B4" w:rsidRPr="00441872" w:rsidRDefault="002408B4" w:rsidP="00BC74DA">
      <w:pPr>
        <w:rPr>
          <w:rFonts w:ascii="Chalkboard" w:hAnsi="Chalkboard"/>
        </w:rPr>
      </w:pPr>
    </w:p>
    <w:p w14:paraId="6C78217A" w14:textId="60053743" w:rsidR="00BC74DA" w:rsidRPr="00BC74DA" w:rsidRDefault="00BC74DA" w:rsidP="00BC74DA">
      <w:pPr>
        <w:rPr>
          <w:rFonts w:ascii="Chalkboard" w:hAnsi="Chalkboard"/>
        </w:rPr>
      </w:pPr>
      <w:r w:rsidRPr="00BC74DA">
        <w:rPr>
          <w:rFonts w:ascii="Chalkboard" w:hAnsi="Chalkboard"/>
        </w:rPr>
        <w:t>Church tradition recognizes the </w:t>
      </w:r>
      <w:hyperlink r:id="rId38" w:tgtFrame="_blank" w:history="1">
        <w:r w:rsidRPr="00BC74DA">
          <w:rPr>
            <w:rStyle w:val="Hyperlink"/>
            <w:rFonts w:ascii="Chalkboard" w:hAnsi="Chalkboard"/>
          </w:rPr>
          <w:t>first-century physician Luke</w:t>
        </w:r>
      </w:hyperlink>
      <w:r w:rsidRPr="00BC74DA">
        <w:rPr>
          <w:rFonts w:ascii="Chalkboard" w:hAnsi="Chalkboard"/>
        </w:rPr>
        <w:t> as the author and editor of this book, which is how it gets its name. Luke may be one of the only non-Hebrew authors of the Bible based on a few clues we pick up in the New Testament. This gospel presents Jesus as the seeking savior of all nations (</w:t>
      </w:r>
      <w:hyperlink r:id="rId39" w:tgtFrame="_blank" w:history="1">
        <w:r w:rsidRPr="00BC74DA">
          <w:rPr>
            <w:rStyle w:val="Hyperlink"/>
            <w:rFonts w:ascii="Chalkboard" w:hAnsi="Chalkboard"/>
          </w:rPr>
          <w:t>Lk 2:30–32</w:t>
        </w:r>
      </w:hyperlink>
      <w:r w:rsidRPr="00BC74DA">
        <w:rPr>
          <w:rFonts w:ascii="Chalkboard" w:hAnsi="Chalkboard"/>
        </w:rPr>
        <w:t>). It was and continues to be a rich story of Jesus’ life and ministry for both those who don’t know much about Jesus and those who have a great deal of familiarity with the Old Testament.</w:t>
      </w:r>
    </w:p>
    <w:p w14:paraId="57A9303E" w14:textId="1F06B85A" w:rsidR="00BC74DA" w:rsidRPr="00441872" w:rsidRDefault="00BC74DA" w:rsidP="00BC74DA">
      <w:pPr>
        <w:rPr>
          <w:rFonts w:ascii="Chalkboard" w:hAnsi="Chalkboard"/>
        </w:rPr>
      </w:pPr>
      <w:r w:rsidRPr="00BC74DA">
        <w:rPr>
          <w:rFonts w:ascii="Chalkboard" w:hAnsi="Chalkboard"/>
        </w:rPr>
        <w:t>You can read an </w:t>
      </w:r>
      <w:hyperlink r:id="rId40" w:tgtFrame="_blank" w:history="1">
        <w:r w:rsidRPr="00BC74DA">
          <w:rPr>
            <w:rStyle w:val="Hyperlink"/>
            <w:rFonts w:ascii="Chalkboard" w:hAnsi="Chalkboard"/>
          </w:rPr>
          <w:t>overview of Luke’s gospel here</w:t>
        </w:r>
      </w:hyperlink>
      <w:r w:rsidRPr="00BC74DA">
        <w:rPr>
          <w:rFonts w:ascii="Chalkboard" w:hAnsi="Chalkboard"/>
        </w:rPr>
        <w:t>.</w:t>
      </w:r>
    </w:p>
    <w:p w14:paraId="5FDB0D1D" w14:textId="7193091E" w:rsidR="002408B4" w:rsidRPr="00441872" w:rsidRDefault="002408B4" w:rsidP="00BC74DA">
      <w:pPr>
        <w:rPr>
          <w:rFonts w:ascii="Chalkboard" w:hAnsi="Chalkboard"/>
        </w:rPr>
      </w:pPr>
    </w:p>
    <w:p w14:paraId="30D1C035" w14:textId="79C771EA" w:rsidR="002408B4" w:rsidRPr="00441872" w:rsidRDefault="002408B4" w:rsidP="00BC74DA">
      <w:pPr>
        <w:rPr>
          <w:rFonts w:ascii="Chalkboard" w:hAnsi="Chalkboard"/>
        </w:rPr>
      </w:pPr>
    </w:p>
    <w:p w14:paraId="736A14D7" w14:textId="09BCD6AC" w:rsidR="002408B4" w:rsidRPr="00441872" w:rsidRDefault="002408B4" w:rsidP="00BC74DA">
      <w:pPr>
        <w:rPr>
          <w:rFonts w:ascii="Chalkboard" w:hAnsi="Chalkboard"/>
          <w:b/>
          <w:bCs/>
        </w:rPr>
      </w:pPr>
      <w:r w:rsidRPr="00441872">
        <w:rPr>
          <w:rFonts w:ascii="Chalkboard" w:hAnsi="Chalkboard"/>
          <w:b/>
          <w:bCs/>
        </w:rPr>
        <w:t>The Gospel of John</w:t>
      </w:r>
    </w:p>
    <w:p w14:paraId="0C622EC2" w14:textId="2DA88CF6" w:rsidR="002408B4" w:rsidRDefault="002408B4" w:rsidP="00BC74DA"/>
    <w:p w14:paraId="363493F5" w14:textId="77777777" w:rsidR="002408B4" w:rsidRPr="00BC74DA" w:rsidRDefault="002408B4" w:rsidP="00BC74DA"/>
    <w:p w14:paraId="10AC9C29" w14:textId="2C8434BD" w:rsidR="00BC74DA" w:rsidRPr="00BC74DA" w:rsidRDefault="00BC74DA" w:rsidP="00BC74DA">
      <w:pPr>
        <w:rPr>
          <w:b/>
          <w:bCs/>
        </w:rPr>
      </w:pPr>
      <w:r w:rsidRPr="00BC74DA">
        <w:rPr>
          <w:b/>
          <w:bCs/>
        </w:rPr>
        <w:fldChar w:fldCharType="begin"/>
      </w:r>
      <w:r w:rsidRPr="00BC74DA">
        <w:rPr>
          <w:b/>
          <w:bCs/>
        </w:rPr>
        <w:instrText xml:space="preserve"> INCLUDEPICTURE "https://overviewbible.com/wp-content/uploads/2018/07/whiteboard.four-gospels-john.jpg" \* MERGEFORMATINET </w:instrText>
      </w:r>
      <w:r w:rsidRPr="00BC74DA">
        <w:rPr>
          <w:b/>
          <w:bCs/>
        </w:rPr>
        <w:fldChar w:fldCharType="separate"/>
      </w:r>
      <w:r w:rsidRPr="00BC74DA">
        <w:rPr>
          <w:b/>
          <w:bCs/>
          <w:noProof/>
        </w:rPr>
        <w:drawing>
          <wp:inline distT="0" distB="0" distL="0" distR="0" wp14:anchorId="4C27FCF6" wp14:editId="352041B5">
            <wp:extent cx="3177540" cy="4784725"/>
            <wp:effectExtent l="0" t="0" r="0" b="3175"/>
            <wp:docPr id="26" name="Picture 26" descr="whiteboard.four-gospels-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board.four-gospels-joh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7540" cy="4784725"/>
                    </a:xfrm>
                    <a:prstGeom prst="rect">
                      <a:avLst/>
                    </a:prstGeom>
                    <a:noFill/>
                    <a:ln>
                      <a:noFill/>
                    </a:ln>
                  </pic:spPr>
                </pic:pic>
              </a:graphicData>
            </a:graphic>
          </wp:inline>
        </w:drawing>
      </w:r>
      <w:r w:rsidRPr="00BC74DA">
        <w:fldChar w:fldCharType="end"/>
      </w:r>
    </w:p>
    <w:p w14:paraId="6FAB51B9" w14:textId="77777777" w:rsidR="002408B4" w:rsidRDefault="002408B4" w:rsidP="00BC74DA">
      <w:pPr>
        <w:rPr>
          <w:b/>
          <w:bCs/>
        </w:rPr>
      </w:pPr>
    </w:p>
    <w:p w14:paraId="48EF7802" w14:textId="66E80F99" w:rsidR="00BC74DA" w:rsidRPr="00BC74DA" w:rsidRDefault="00BC74DA" w:rsidP="00BC74DA">
      <w:pPr>
        <w:rPr>
          <w:rFonts w:ascii="Chalkboard" w:hAnsi="Chalkboard"/>
          <w:b/>
          <w:bCs/>
        </w:rPr>
      </w:pPr>
      <w:r w:rsidRPr="00BC74DA">
        <w:rPr>
          <w:rFonts w:ascii="Chalkboard" w:hAnsi="Chalkboard"/>
          <w:b/>
          <w:bCs/>
        </w:rPr>
        <w:t>John is the persuasive Gospel. It’s written to show the miracles of Jesus, so that those who read his story will believe in him and have everlasting life (</w:t>
      </w:r>
      <w:hyperlink r:id="rId42" w:tgtFrame="_blank" w:history="1">
        <w:r w:rsidRPr="00BC74DA">
          <w:rPr>
            <w:rStyle w:val="Hyperlink"/>
            <w:rFonts w:ascii="Chalkboard" w:hAnsi="Chalkboard"/>
            <w:b/>
            <w:bCs/>
          </w:rPr>
          <w:t>Jn 20:30–31</w:t>
        </w:r>
      </w:hyperlink>
      <w:r w:rsidRPr="00BC74DA">
        <w:rPr>
          <w:rFonts w:ascii="Chalkboard" w:hAnsi="Chalkboard"/>
          <w:b/>
          <w:bCs/>
        </w:rPr>
        <w:t>).</w:t>
      </w:r>
    </w:p>
    <w:p w14:paraId="25DBB786" w14:textId="77777777" w:rsidR="00BC74DA" w:rsidRPr="00BC74DA" w:rsidRDefault="00BC74DA" w:rsidP="00BC74DA">
      <w:pPr>
        <w:rPr>
          <w:rFonts w:ascii="Chalkboard" w:hAnsi="Chalkboard"/>
          <w:b/>
          <w:bCs/>
        </w:rPr>
      </w:pPr>
      <w:r w:rsidRPr="00BC74DA">
        <w:rPr>
          <w:rFonts w:ascii="Chalkboard" w:hAnsi="Chalkboard"/>
          <w:b/>
          <w:bCs/>
        </w:rPr>
        <w:t>John’s account of Jesus’ teachings and miracles emphasize the divine nature of Jesus Christ. To </w:t>
      </w:r>
      <w:hyperlink r:id="rId43" w:tgtFrame="_blank" w:history="1">
        <w:r w:rsidRPr="00BC74DA">
          <w:rPr>
            <w:rStyle w:val="Hyperlink"/>
            <w:rFonts w:ascii="Chalkboard" w:hAnsi="Chalkboard"/>
            <w:b/>
            <w:bCs/>
          </w:rPr>
          <w:t>John</w:t>
        </w:r>
      </w:hyperlink>
      <w:r w:rsidRPr="00BC74DA">
        <w:rPr>
          <w:rFonts w:ascii="Chalkboard" w:hAnsi="Chalkboard"/>
          <w:b/>
          <w:bCs/>
        </w:rPr>
        <w:t>, Jesus is the cosmic Son of God, come to destroy the works of the devil. The whole book is arranged to present Jesus this way.</w:t>
      </w:r>
    </w:p>
    <w:p w14:paraId="1785CBBF" w14:textId="77777777" w:rsidR="002408B4" w:rsidRPr="00441872" w:rsidRDefault="002408B4" w:rsidP="00BC74DA">
      <w:pPr>
        <w:rPr>
          <w:rFonts w:ascii="Chalkboard" w:hAnsi="Chalkboard"/>
          <w:b/>
          <w:bCs/>
        </w:rPr>
      </w:pPr>
    </w:p>
    <w:p w14:paraId="791C5E80" w14:textId="1A6B0AB0" w:rsidR="00BC74DA" w:rsidRPr="00BC74DA" w:rsidRDefault="00BC74DA" w:rsidP="00BC74DA">
      <w:pPr>
        <w:rPr>
          <w:rFonts w:ascii="Chalkboard" w:hAnsi="Chalkboard"/>
          <w:b/>
          <w:bCs/>
        </w:rPr>
      </w:pPr>
      <w:r w:rsidRPr="00BC74DA">
        <w:rPr>
          <w:rFonts w:ascii="Chalkboard" w:hAnsi="Chalkboard"/>
          <w:b/>
          <w:bCs/>
        </w:rPr>
        <w:t xml:space="preserve">That means the gospel of John has a very different feel from the other three. The way the gospel starts is a good example. Mark begins with Jesus’ baptism. Luke begins with the happenings surrounding Jesus’ birth. Matthew begins with </w:t>
      </w:r>
      <w:proofErr w:type="gramStart"/>
      <w:r w:rsidRPr="00BC74DA">
        <w:rPr>
          <w:rFonts w:ascii="Chalkboard" w:hAnsi="Chalkboard"/>
          <w:b/>
          <w:bCs/>
        </w:rPr>
        <w:t>Abraham, and</w:t>
      </w:r>
      <w:proofErr w:type="gramEnd"/>
      <w:r w:rsidRPr="00BC74DA">
        <w:rPr>
          <w:rFonts w:ascii="Chalkboard" w:hAnsi="Chalkboard"/>
          <w:b/>
          <w:bCs/>
        </w:rPr>
        <w:t xml:space="preserve"> traces the generations down to Jesus. But John takes us all the way back to the very first words of the Bible: “In the beginning” (</w:t>
      </w:r>
      <w:hyperlink r:id="rId44" w:tgtFrame="_blank" w:history="1">
        <w:r w:rsidRPr="00BC74DA">
          <w:rPr>
            <w:rStyle w:val="Hyperlink"/>
            <w:rFonts w:ascii="Chalkboard" w:hAnsi="Chalkboard"/>
            <w:b/>
            <w:bCs/>
          </w:rPr>
          <w:t>Jn 1:1</w:t>
        </w:r>
      </w:hyperlink>
      <w:r w:rsidRPr="00BC74DA">
        <w:rPr>
          <w:rFonts w:ascii="Chalkboard" w:hAnsi="Chalkboard"/>
          <w:b/>
          <w:bCs/>
        </w:rPr>
        <w:t>). John is telling the story of the divine being who became flesh, dwelt among us, and died so that we might have everlasting life.</w:t>
      </w:r>
    </w:p>
    <w:p w14:paraId="50625800" w14:textId="77777777" w:rsidR="00BC74DA" w:rsidRPr="00BC74DA" w:rsidRDefault="00BC74DA" w:rsidP="00BC74DA">
      <w:pPr>
        <w:rPr>
          <w:rFonts w:ascii="Chalkboard" w:hAnsi="Chalkboard"/>
          <w:b/>
          <w:bCs/>
        </w:rPr>
      </w:pPr>
      <w:r w:rsidRPr="00BC74DA">
        <w:rPr>
          <w:rFonts w:ascii="Chalkboard" w:hAnsi="Chalkboard"/>
          <w:b/>
          <w:bCs/>
        </w:rPr>
        <w:t>You can read an </w:t>
      </w:r>
      <w:hyperlink r:id="rId45" w:tgtFrame="_blank" w:history="1">
        <w:r w:rsidRPr="00BC74DA">
          <w:rPr>
            <w:rStyle w:val="Hyperlink"/>
            <w:rFonts w:ascii="Chalkboard" w:hAnsi="Chalkboard"/>
            <w:b/>
            <w:bCs/>
          </w:rPr>
          <w:t>overview of John’s gospel here</w:t>
        </w:r>
      </w:hyperlink>
      <w:r w:rsidRPr="00BC74DA">
        <w:rPr>
          <w:rFonts w:ascii="Chalkboard" w:hAnsi="Chalkboard"/>
          <w:b/>
          <w:bCs/>
        </w:rPr>
        <w:t>.</w:t>
      </w:r>
    </w:p>
    <w:p w14:paraId="4ECC8284" w14:textId="77777777" w:rsidR="002408B4" w:rsidRPr="00441872" w:rsidRDefault="002408B4" w:rsidP="00BC74DA">
      <w:pPr>
        <w:rPr>
          <w:rFonts w:ascii="Chalkboard" w:hAnsi="Chalkboard"/>
        </w:rPr>
      </w:pPr>
    </w:p>
    <w:p w14:paraId="280FCCD4" w14:textId="77777777" w:rsidR="00441872" w:rsidRDefault="00441872" w:rsidP="00BC74DA">
      <w:pPr>
        <w:rPr>
          <w:rFonts w:ascii="Chalkboard" w:hAnsi="Chalkboard"/>
          <w:b/>
          <w:bCs/>
        </w:rPr>
      </w:pPr>
    </w:p>
    <w:p w14:paraId="67D6C972" w14:textId="5DA54332" w:rsidR="00BC74DA" w:rsidRPr="00BC74DA" w:rsidRDefault="00BC74DA" w:rsidP="00BC74DA">
      <w:pPr>
        <w:rPr>
          <w:rFonts w:ascii="Chalkboard" w:hAnsi="Chalkboard"/>
          <w:b/>
          <w:bCs/>
        </w:rPr>
      </w:pPr>
      <w:r w:rsidRPr="00BC74DA">
        <w:rPr>
          <w:rFonts w:ascii="Chalkboard" w:hAnsi="Chalkboard"/>
          <w:b/>
          <w:bCs/>
        </w:rPr>
        <w:t>How to read the gospels</w:t>
      </w:r>
      <w:r w:rsidR="00441872">
        <w:rPr>
          <w:rFonts w:ascii="Chalkboard" w:hAnsi="Chalkboard"/>
          <w:b/>
          <w:bCs/>
        </w:rPr>
        <w:t>:</w:t>
      </w:r>
    </w:p>
    <w:p w14:paraId="29F5DB34" w14:textId="77777777" w:rsidR="002408B4" w:rsidRPr="00441872" w:rsidRDefault="002408B4" w:rsidP="00BC74DA">
      <w:pPr>
        <w:rPr>
          <w:rFonts w:ascii="Chalkboard" w:hAnsi="Chalkboard"/>
          <w:b/>
          <w:bCs/>
        </w:rPr>
      </w:pPr>
    </w:p>
    <w:p w14:paraId="57F28A0F" w14:textId="77777777" w:rsidR="002408B4" w:rsidRPr="00441872" w:rsidRDefault="002408B4" w:rsidP="00BC74DA">
      <w:pPr>
        <w:rPr>
          <w:rFonts w:ascii="Chalkboard" w:hAnsi="Chalkboard"/>
          <w:b/>
          <w:bCs/>
        </w:rPr>
      </w:pPr>
    </w:p>
    <w:p w14:paraId="35FB0543" w14:textId="57E71A8D" w:rsidR="00BC74DA" w:rsidRPr="00BC74DA" w:rsidRDefault="00BC74DA" w:rsidP="00BC74DA">
      <w:pPr>
        <w:rPr>
          <w:rFonts w:ascii="Chalkboard" w:hAnsi="Chalkboard"/>
          <w:b/>
          <w:bCs/>
        </w:rPr>
      </w:pPr>
      <w:r w:rsidRPr="00BC74DA">
        <w:rPr>
          <w:rFonts w:ascii="Chalkboard" w:hAnsi="Chalkboard"/>
          <w:b/>
          <w:bCs/>
        </w:rPr>
        <w:t>The gospels, like the other books of the Bible, were intended to be read in one sitting. That doesn’t mean every time you read from John you need to read the whole thing. But it does mean that if you want to know one of them better, you should set aside an hour or so to read the whole gospel in one go.</w:t>
      </w:r>
    </w:p>
    <w:p w14:paraId="7A05B5ED" w14:textId="77777777" w:rsidR="00BC74DA" w:rsidRPr="00BC74DA" w:rsidRDefault="00BC74DA" w:rsidP="00BC74DA">
      <w:pPr>
        <w:rPr>
          <w:rFonts w:ascii="Chalkboard" w:hAnsi="Chalkboard"/>
          <w:b/>
          <w:bCs/>
        </w:rPr>
      </w:pPr>
      <w:r w:rsidRPr="00BC74DA">
        <w:rPr>
          <w:rFonts w:ascii="Chalkboard" w:hAnsi="Chalkboard"/>
          <w:b/>
          <w:bCs/>
        </w:rPr>
        <w:t>This gives you a feel for the general “flow” of the gospel’s narrative. You’ll notice different recurring motifs. You’ll see how the tone shifts in different movements.</w:t>
      </w:r>
    </w:p>
    <w:p w14:paraId="0B1A592B" w14:textId="77777777" w:rsidR="00441872" w:rsidRDefault="00441872" w:rsidP="00BC74DA">
      <w:pPr>
        <w:rPr>
          <w:rFonts w:ascii="Chalkboard" w:hAnsi="Chalkboard"/>
          <w:b/>
          <w:bCs/>
        </w:rPr>
      </w:pPr>
    </w:p>
    <w:p w14:paraId="48213617" w14:textId="319DBAF7" w:rsidR="00BC74DA" w:rsidRPr="00BC74DA" w:rsidRDefault="00BC74DA" w:rsidP="00BC74DA">
      <w:pPr>
        <w:rPr>
          <w:rFonts w:ascii="Chalkboard" w:hAnsi="Chalkboard"/>
          <w:b/>
          <w:bCs/>
        </w:rPr>
      </w:pPr>
      <w:r w:rsidRPr="00BC74DA">
        <w:rPr>
          <w:rFonts w:ascii="Chalkboard" w:hAnsi="Chalkboard"/>
          <w:b/>
          <w:bCs/>
        </w:rPr>
        <w:t>As you read the gospels, ask these questions:</w:t>
      </w:r>
    </w:p>
    <w:p w14:paraId="3D24E6E6" w14:textId="77777777" w:rsidR="00BC74DA" w:rsidRPr="00BC74DA" w:rsidRDefault="00BC74DA" w:rsidP="00BC74DA">
      <w:pPr>
        <w:numPr>
          <w:ilvl w:val="0"/>
          <w:numId w:val="2"/>
        </w:numPr>
        <w:rPr>
          <w:rFonts w:ascii="Chalkboard" w:hAnsi="Chalkboard"/>
          <w:b/>
          <w:bCs/>
        </w:rPr>
      </w:pPr>
      <w:r w:rsidRPr="00BC74DA">
        <w:rPr>
          <w:rFonts w:ascii="Chalkboard" w:hAnsi="Chalkboard"/>
          <w:b/>
          <w:bCs/>
        </w:rPr>
        <w:t>What does Jesus say about himself?</w:t>
      </w:r>
    </w:p>
    <w:p w14:paraId="4BBAD787" w14:textId="77777777" w:rsidR="00BC74DA" w:rsidRPr="00BC74DA" w:rsidRDefault="00BC74DA" w:rsidP="00BC74DA">
      <w:pPr>
        <w:numPr>
          <w:ilvl w:val="0"/>
          <w:numId w:val="2"/>
        </w:numPr>
        <w:rPr>
          <w:rFonts w:ascii="Chalkboard" w:hAnsi="Chalkboard"/>
          <w:b/>
          <w:bCs/>
        </w:rPr>
      </w:pPr>
      <w:r w:rsidRPr="00BC74DA">
        <w:rPr>
          <w:rFonts w:ascii="Chalkboard" w:hAnsi="Chalkboard"/>
          <w:b/>
          <w:bCs/>
        </w:rPr>
        <w:t>Whom is Jesus talking to? (This is vital. Is he talking to </w:t>
      </w:r>
      <w:hyperlink r:id="rId46" w:tgtFrame="_blank" w:history="1">
        <w:r w:rsidRPr="00BC74DA">
          <w:rPr>
            <w:rStyle w:val="Hyperlink"/>
            <w:rFonts w:ascii="Chalkboard" w:hAnsi="Chalkboard"/>
            <w:b/>
            <w:bCs/>
          </w:rPr>
          <w:t>his disciples</w:t>
        </w:r>
      </w:hyperlink>
      <w:r w:rsidRPr="00BC74DA">
        <w:rPr>
          <w:rFonts w:ascii="Chalkboard" w:hAnsi="Chalkboard"/>
          <w:b/>
          <w:bCs/>
        </w:rPr>
        <w:t>, his enemies, a massive crowd?)</w:t>
      </w:r>
    </w:p>
    <w:p w14:paraId="59EB24F1" w14:textId="77777777" w:rsidR="00BC74DA" w:rsidRPr="00BC74DA" w:rsidRDefault="00BC74DA" w:rsidP="00BC74DA">
      <w:pPr>
        <w:numPr>
          <w:ilvl w:val="0"/>
          <w:numId w:val="2"/>
        </w:numPr>
        <w:rPr>
          <w:rFonts w:ascii="Chalkboard" w:hAnsi="Chalkboard"/>
          <w:b/>
          <w:bCs/>
        </w:rPr>
      </w:pPr>
      <w:r w:rsidRPr="00BC74DA">
        <w:rPr>
          <w:rFonts w:ascii="Chalkboard" w:hAnsi="Chalkboard"/>
          <w:b/>
          <w:bCs/>
        </w:rPr>
        <w:t>What does Jesus say about God?</w:t>
      </w:r>
    </w:p>
    <w:p w14:paraId="2CF515A8" w14:textId="77777777" w:rsidR="00BC74DA" w:rsidRPr="00BC74DA" w:rsidRDefault="00BC74DA" w:rsidP="00BC74DA">
      <w:pPr>
        <w:numPr>
          <w:ilvl w:val="0"/>
          <w:numId w:val="2"/>
        </w:numPr>
        <w:rPr>
          <w:rFonts w:ascii="Chalkboard" w:hAnsi="Chalkboard"/>
          <w:b/>
          <w:bCs/>
        </w:rPr>
      </w:pPr>
      <w:r w:rsidRPr="00BC74DA">
        <w:rPr>
          <w:rFonts w:ascii="Chalkboard" w:hAnsi="Chalkboard"/>
          <w:b/>
          <w:bCs/>
        </w:rPr>
        <w:t>How does Jesus react to different situations? What pleases him? What upsets him?</w:t>
      </w:r>
    </w:p>
    <w:p w14:paraId="514C9B48" w14:textId="77777777" w:rsidR="00BC74DA" w:rsidRPr="00BC74DA" w:rsidRDefault="00BC74DA" w:rsidP="00BC74DA">
      <w:pPr>
        <w:numPr>
          <w:ilvl w:val="0"/>
          <w:numId w:val="2"/>
        </w:numPr>
        <w:rPr>
          <w:rFonts w:ascii="Chalkboard" w:hAnsi="Chalkboard"/>
          <w:b/>
          <w:bCs/>
        </w:rPr>
      </w:pPr>
      <w:r w:rsidRPr="00BC74DA">
        <w:rPr>
          <w:rFonts w:ascii="Chalkboard" w:hAnsi="Chalkboard"/>
          <w:b/>
          <w:bCs/>
        </w:rPr>
        <w:t>What does Jesus tell people to do?</w:t>
      </w:r>
    </w:p>
    <w:p w14:paraId="02EDFD6A" w14:textId="77777777" w:rsidR="00686DE7" w:rsidRPr="00441872" w:rsidRDefault="00686DE7">
      <w:pPr>
        <w:rPr>
          <w:rFonts w:ascii="Chalkboard" w:hAnsi="Chalkboard"/>
        </w:rPr>
      </w:pPr>
    </w:p>
    <w:sectPr w:rsidR="00686DE7" w:rsidRPr="00441872" w:rsidSect="00E75B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halkboard">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D13AB"/>
    <w:multiLevelType w:val="multilevel"/>
    <w:tmpl w:val="6190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484E86"/>
    <w:multiLevelType w:val="multilevel"/>
    <w:tmpl w:val="5AA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6172F6"/>
    <w:multiLevelType w:val="multilevel"/>
    <w:tmpl w:val="30A6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217A83"/>
    <w:multiLevelType w:val="multilevel"/>
    <w:tmpl w:val="97B8D9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B2030B"/>
    <w:multiLevelType w:val="multilevel"/>
    <w:tmpl w:val="CCDC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D16435"/>
    <w:multiLevelType w:val="multilevel"/>
    <w:tmpl w:val="160AF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4DA"/>
    <w:rsid w:val="002408B4"/>
    <w:rsid w:val="00441872"/>
    <w:rsid w:val="00686DE7"/>
    <w:rsid w:val="00BC74DA"/>
    <w:rsid w:val="00CF4500"/>
    <w:rsid w:val="00E75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EDF6C9"/>
  <w15:chartTrackingRefBased/>
  <w15:docId w15:val="{4E56779B-0189-7044-BECD-6195F801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4DA"/>
    <w:rPr>
      <w:color w:val="0563C1" w:themeColor="hyperlink"/>
      <w:u w:val="single"/>
    </w:rPr>
  </w:style>
  <w:style w:type="character" w:styleId="UnresolvedMention">
    <w:name w:val="Unresolved Mention"/>
    <w:basedOn w:val="DefaultParagraphFont"/>
    <w:uiPriority w:val="99"/>
    <w:semiHidden/>
    <w:unhideWhenUsed/>
    <w:rsid w:val="00BC74DA"/>
    <w:rPr>
      <w:color w:val="605E5C"/>
      <w:shd w:val="clear" w:color="auto" w:fill="E1DFDD"/>
    </w:rPr>
  </w:style>
  <w:style w:type="character" w:styleId="FollowedHyperlink">
    <w:name w:val="FollowedHyperlink"/>
    <w:basedOn w:val="DefaultParagraphFont"/>
    <w:uiPriority w:val="99"/>
    <w:semiHidden/>
    <w:unhideWhenUsed/>
    <w:rsid w:val="00BC74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970569">
      <w:bodyDiv w:val="1"/>
      <w:marLeft w:val="0"/>
      <w:marRight w:val="0"/>
      <w:marTop w:val="0"/>
      <w:marBottom w:val="0"/>
      <w:divBdr>
        <w:top w:val="none" w:sz="0" w:space="0" w:color="auto"/>
        <w:left w:val="none" w:sz="0" w:space="0" w:color="auto"/>
        <w:bottom w:val="none" w:sz="0" w:space="0" w:color="auto"/>
        <w:right w:val="none" w:sz="0" w:space="0" w:color="auto"/>
      </w:divBdr>
      <w:divsChild>
        <w:div w:id="1756198629">
          <w:marLeft w:val="0"/>
          <w:marRight w:val="0"/>
          <w:marTop w:val="0"/>
          <w:marBottom w:val="0"/>
          <w:divBdr>
            <w:top w:val="none" w:sz="0" w:space="0" w:color="auto"/>
            <w:left w:val="none" w:sz="0" w:space="0" w:color="auto"/>
            <w:bottom w:val="none" w:sz="0" w:space="0" w:color="auto"/>
            <w:right w:val="none" w:sz="0" w:space="0" w:color="auto"/>
          </w:divBdr>
        </w:div>
        <w:div w:id="628434177">
          <w:marLeft w:val="0"/>
          <w:marRight w:val="0"/>
          <w:marTop w:val="0"/>
          <w:marBottom w:val="0"/>
          <w:divBdr>
            <w:top w:val="none" w:sz="0" w:space="0" w:color="auto"/>
            <w:left w:val="none" w:sz="0" w:space="0" w:color="auto"/>
            <w:bottom w:val="none" w:sz="0" w:space="0" w:color="auto"/>
            <w:right w:val="none" w:sz="0" w:space="0" w:color="auto"/>
          </w:divBdr>
          <w:divsChild>
            <w:div w:id="1187718404">
              <w:marLeft w:val="0"/>
              <w:marRight w:val="0"/>
              <w:marTop w:val="0"/>
              <w:marBottom w:val="0"/>
              <w:divBdr>
                <w:top w:val="none" w:sz="0" w:space="0" w:color="auto"/>
                <w:left w:val="none" w:sz="0" w:space="0" w:color="auto"/>
                <w:bottom w:val="none" w:sz="0" w:space="0" w:color="auto"/>
                <w:right w:val="none" w:sz="0" w:space="0" w:color="auto"/>
              </w:divBdr>
              <w:divsChild>
                <w:div w:id="461308038">
                  <w:marLeft w:val="0"/>
                  <w:marRight w:val="0"/>
                  <w:marTop w:val="0"/>
                  <w:marBottom w:val="120"/>
                  <w:divBdr>
                    <w:top w:val="none" w:sz="0" w:space="0" w:color="auto"/>
                    <w:left w:val="none" w:sz="0" w:space="0" w:color="auto"/>
                    <w:bottom w:val="none" w:sz="0" w:space="0" w:color="auto"/>
                    <w:right w:val="none" w:sz="0" w:space="0" w:color="auto"/>
                  </w:divBdr>
                </w:div>
                <w:div w:id="2032488926">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
                  </w:divsChild>
                </w:div>
                <w:div w:id="394010918">
                  <w:marLeft w:val="0"/>
                  <w:marRight w:val="0"/>
                  <w:marTop w:val="0"/>
                  <w:marBottom w:val="0"/>
                  <w:divBdr>
                    <w:top w:val="none" w:sz="0" w:space="0" w:color="auto"/>
                    <w:left w:val="none" w:sz="0" w:space="0" w:color="auto"/>
                    <w:bottom w:val="none" w:sz="0" w:space="0" w:color="auto"/>
                    <w:right w:val="none" w:sz="0" w:space="0" w:color="auto"/>
                  </w:divBdr>
                  <w:divsChild>
                    <w:div w:id="1360084828">
                      <w:marLeft w:val="0"/>
                      <w:marRight w:val="0"/>
                      <w:marTop w:val="0"/>
                      <w:marBottom w:val="120"/>
                      <w:divBdr>
                        <w:top w:val="none" w:sz="0" w:space="0" w:color="auto"/>
                        <w:left w:val="none" w:sz="0" w:space="0" w:color="auto"/>
                        <w:bottom w:val="none" w:sz="0" w:space="0" w:color="auto"/>
                        <w:right w:val="none" w:sz="0" w:space="0" w:color="auto"/>
                      </w:divBdr>
                    </w:div>
                    <w:div w:id="1647010547">
                      <w:marLeft w:val="0"/>
                      <w:marRight w:val="0"/>
                      <w:marTop w:val="0"/>
                      <w:marBottom w:val="0"/>
                      <w:divBdr>
                        <w:top w:val="none" w:sz="0" w:space="0" w:color="auto"/>
                        <w:left w:val="none" w:sz="0" w:space="0" w:color="auto"/>
                        <w:bottom w:val="none" w:sz="0" w:space="0" w:color="auto"/>
                        <w:right w:val="none" w:sz="0" w:space="0" w:color="auto"/>
                      </w:divBdr>
                      <w:divsChild>
                        <w:div w:id="1366062247">
                          <w:marLeft w:val="0"/>
                          <w:marRight w:val="0"/>
                          <w:marTop w:val="0"/>
                          <w:marBottom w:val="0"/>
                          <w:divBdr>
                            <w:top w:val="none" w:sz="0" w:space="0" w:color="auto"/>
                            <w:left w:val="none" w:sz="0" w:space="0" w:color="auto"/>
                            <w:bottom w:val="none" w:sz="0" w:space="0" w:color="auto"/>
                            <w:right w:val="none" w:sz="0" w:space="0" w:color="auto"/>
                          </w:divBdr>
                        </w:div>
                      </w:divsChild>
                    </w:div>
                    <w:div w:id="849637791">
                      <w:marLeft w:val="0"/>
                      <w:marRight w:val="0"/>
                      <w:marTop w:val="0"/>
                      <w:marBottom w:val="0"/>
                      <w:divBdr>
                        <w:top w:val="none" w:sz="0" w:space="0" w:color="auto"/>
                        <w:left w:val="none" w:sz="0" w:space="0" w:color="auto"/>
                        <w:bottom w:val="none" w:sz="0" w:space="0" w:color="auto"/>
                        <w:right w:val="none" w:sz="0" w:space="0" w:color="auto"/>
                      </w:divBdr>
                      <w:divsChild>
                        <w:div w:id="671877079">
                          <w:marLeft w:val="0"/>
                          <w:marRight w:val="0"/>
                          <w:marTop w:val="0"/>
                          <w:marBottom w:val="120"/>
                          <w:divBdr>
                            <w:top w:val="none" w:sz="0" w:space="0" w:color="auto"/>
                            <w:left w:val="none" w:sz="0" w:space="0" w:color="auto"/>
                            <w:bottom w:val="none" w:sz="0" w:space="0" w:color="auto"/>
                            <w:right w:val="none" w:sz="0" w:space="0" w:color="auto"/>
                          </w:divBdr>
                        </w:div>
                        <w:div w:id="1574704222">
                          <w:marLeft w:val="0"/>
                          <w:marRight w:val="0"/>
                          <w:marTop w:val="0"/>
                          <w:marBottom w:val="0"/>
                          <w:divBdr>
                            <w:top w:val="none" w:sz="0" w:space="0" w:color="auto"/>
                            <w:left w:val="none" w:sz="0" w:space="0" w:color="auto"/>
                            <w:bottom w:val="none" w:sz="0" w:space="0" w:color="auto"/>
                            <w:right w:val="none" w:sz="0" w:space="0" w:color="auto"/>
                          </w:divBdr>
                          <w:divsChild>
                            <w:div w:id="1558514154">
                              <w:marLeft w:val="0"/>
                              <w:marRight w:val="0"/>
                              <w:marTop w:val="0"/>
                              <w:marBottom w:val="0"/>
                              <w:divBdr>
                                <w:top w:val="none" w:sz="0" w:space="0" w:color="auto"/>
                                <w:left w:val="none" w:sz="0" w:space="0" w:color="auto"/>
                                <w:bottom w:val="none" w:sz="0" w:space="0" w:color="auto"/>
                                <w:right w:val="none" w:sz="0" w:space="0" w:color="auto"/>
                              </w:divBdr>
                            </w:div>
                          </w:divsChild>
                        </w:div>
                        <w:div w:id="1910723998">
                          <w:marLeft w:val="0"/>
                          <w:marRight w:val="0"/>
                          <w:marTop w:val="0"/>
                          <w:marBottom w:val="0"/>
                          <w:divBdr>
                            <w:top w:val="none" w:sz="0" w:space="0" w:color="auto"/>
                            <w:left w:val="none" w:sz="0" w:space="0" w:color="auto"/>
                            <w:bottom w:val="none" w:sz="0" w:space="0" w:color="auto"/>
                            <w:right w:val="none" w:sz="0" w:space="0" w:color="auto"/>
                          </w:divBdr>
                          <w:divsChild>
                            <w:div w:id="1784496836">
                              <w:marLeft w:val="0"/>
                              <w:marRight w:val="0"/>
                              <w:marTop w:val="0"/>
                              <w:marBottom w:val="120"/>
                              <w:divBdr>
                                <w:top w:val="none" w:sz="0" w:space="0" w:color="auto"/>
                                <w:left w:val="none" w:sz="0" w:space="0" w:color="auto"/>
                                <w:bottom w:val="none" w:sz="0" w:space="0" w:color="auto"/>
                                <w:right w:val="none" w:sz="0" w:space="0" w:color="auto"/>
                              </w:divBdr>
                            </w:div>
                            <w:div w:id="1100224478">
                              <w:marLeft w:val="0"/>
                              <w:marRight w:val="0"/>
                              <w:marTop w:val="0"/>
                              <w:marBottom w:val="0"/>
                              <w:divBdr>
                                <w:top w:val="none" w:sz="0" w:space="0" w:color="auto"/>
                                <w:left w:val="none" w:sz="0" w:space="0" w:color="auto"/>
                                <w:bottom w:val="none" w:sz="0" w:space="0" w:color="auto"/>
                                <w:right w:val="none" w:sz="0" w:space="0" w:color="auto"/>
                              </w:divBdr>
                              <w:divsChild>
                                <w:div w:id="2093579084">
                                  <w:marLeft w:val="0"/>
                                  <w:marRight w:val="0"/>
                                  <w:marTop w:val="0"/>
                                  <w:marBottom w:val="0"/>
                                  <w:divBdr>
                                    <w:top w:val="none" w:sz="0" w:space="0" w:color="auto"/>
                                    <w:left w:val="none" w:sz="0" w:space="0" w:color="auto"/>
                                    <w:bottom w:val="none" w:sz="0" w:space="0" w:color="auto"/>
                                    <w:right w:val="none" w:sz="0" w:space="0" w:color="auto"/>
                                  </w:divBdr>
                                </w:div>
                              </w:divsChild>
                            </w:div>
                            <w:div w:id="1121994613">
                              <w:marLeft w:val="0"/>
                              <w:marRight w:val="0"/>
                              <w:marTop w:val="0"/>
                              <w:marBottom w:val="0"/>
                              <w:divBdr>
                                <w:top w:val="none" w:sz="0" w:space="0" w:color="auto"/>
                                <w:left w:val="none" w:sz="0" w:space="0" w:color="auto"/>
                                <w:bottom w:val="none" w:sz="0" w:space="0" w:color="auto"/>
                                <w:right w:val="none" w:sz="0" w:space="0" w:color="auto"/>
                              </w:divBdr>
                              <w:divsChild>
                                <w:div w:id="991955963">
                                  <w:marLeft w:val="0"/>
                                  <w:marRight w:val="0"/>
                                  <w:marTop w:val="0"/>
                                  <w:marBottom w:val="120"/>
                                  <w:divBdr>
                                    <w:top w:val="none" w:sz="0" w:space="0" w:color="auto"/>
                                    <w:left w:val="none" w:sz="0" w:space="0" w:color="auto"/>
                                    <w:bottom w:val="none" w:sz="0" w:space="0" w:color="auto"/>
                                    <w:right w:val="none" w:sz="0" w:space="0" w:color="auto"/>
                                  </w:divBdr>
                                </w:div>
                                <w:div w:id="212155765">
                                  <w:marLeft w:val="0"/>
                                  <w:marRight w:val="0"/>
                                  <w:marTop w:val="0"/>
                                  <w:marBottom w:val="0"/>
                                  <w:divBdr>
                                    <w:top w:val="none" w:sz="0" w:space="0" w:color="auto"/>
                                    <w:left w:val="none" w:sz="0" w:space="0" w:color="auto"/>
                                    <w:bottom w:val="none" w:sz="0" w:space="0" w:color="auto"/>
                                    <w:right w:val="none" w:sz="0" w:space="0" w:color="auto"/>
                                  </w:divBdr>
                                  <w:divsChild>
                                    <w:div w:id="708577121">
                                      <w:marLeft w:val="0"/>
                                      <w:marRight w:val="0"/>
                                      <w:marTop w:val="0"/>
                                      <w:marBottom w:val="0"/>
                                      <w:divBdr>
                                        <w:top w:val="none" w:sz="0" w:space="0" w:color="auto"/>
                                        <w:left w:val="none" w:sz="0" w:space="0" w:color="auto"/>
                                        <w:bottom w:val="none" w:sz="0" w:space="0" w:color="auto"/>
                                        <w:right w:val="none" w:sz="0" w:space="0" w:color="auto"/>
                                      </w:divBdr>
                                    </w:div>
                                  </w:divsChild>
                                </w:div>
                                <w:div w:id="2123762310">
                                  <w:marLeft w:val="0"/>
                                  <w:marRight w:val="0"/>
                                  <w:marTop w:val="0"/>
                                  <w:marBottom w:val="0"/>
                                  <w:divBdr>
                                    <w:top w:val="none" w:sz="0" w:space="0" w:color="auto"/>
                                    <w:left w:val="none" w:sz="0" w:space="0" w:color="auto"/>
                                    <w:bottom w:val="none" w:sz="0" w:space="0" w:color="auto"/>
                                    <w:right w:val="none" w:sz="0" w:space="0" w:color="auto"/>
                                  </w:divBdr>
                                  <w:divsChild>
                                    <w:div w:id="1303345704">
                                      <w:marLeft w:val="0"/>
                                      <w:marRight w:val="0"/>
                                      <w:marTop w:val="0"/>
                                      <w:marBottom w:val="120"/>
                                      <w:divBdr>
                                        <w:top w:val="none" w:sz="0" w:space="0" w:color="auto"/>
                                        <w:left w:val="none" w:sz="0" w:space="0" w:color="auto"/>
                                        <w:bottom w:val="none" w:sz="0" w:space="0" w:color="auto"/>
                                        <w:right w:val="none" w:sz="0" w:space="0" w:color="auto"/>
                                      </w:divBdr>
                                    </w:div>
                                    <w:div w:id="1398630490">
                                      <w:marLeft w:val="0"/>
                                      <w:marRight w:val="0"/>
                                      <w:marTop w:val="0"/>
                                      <w:marBottom w:val="0"/>
                                      <w:divBdr>
                                        <w:top w:val="none" w:sz="0" w:space="0" w:color="auto"/>
                                        <w:left w:val="none" w:sz="0" w:space="0" w:color="auto"/>
                                        <w:bottom w:val="none" w:sz="0" w:space="0" w:color="auto"/>
                                        <w:right w:val="none" w:sz="0" w:space="0" w:color="auto"/>
                                      </w:divBdr>
                                      <w:divsChild>
                                        <w:div w:id="89736829">
                                          <w:marLeft w:val="0"/>
                                          <w:marRight w:val="0"/>
                                          <w:marTop w:val="0"/>
                                          <w:marBottom w:val="0"/>
                                          <w:divBdr>
                                            <w:top w:val="none" w:sz="0" w:space="0" w:color="auto"/>
                                            <w:left w:val="none" w:sz="0" w:space="0" w:color="auto"/>
                                            <w:bottom w:val="none" w:sz="0" w:space="0" w:color="auto"/>
                                            <w:right w:val="none" w:sz="0" w:space="0" w:color="auto"/>
                                          </w:divBdr>
                                        </w:div>
                                      </w:divsChild>
                                    </w:div>
                                    <w:div w:id="659232119">
                                      <w:marLeft w:val="0"/>
                                      <w:marRight w:val="0"/>
                                      <w:marTop w:val="0"/>
                                      <w:marBottom w:val="0"/>
                                      <w:divBdr>
                                        <w:top w:val="none" w:sz="0" w:space="0" w:color="auto"/>
                                        <w:left w:val="none" w:sz="0" w:space="0" w:color="auto"/>
                                        <w:bottom w:val="none" w:sz="0" w:space="0" w:color="auto"/>
                                        <w:right w:val="none" w:sz="0" w:space="0" w:color="auto"/>
                                      </w:divBdr>
                                      <w:divsChild>
                                        <w:div w:id="2000771396">
                                          <w:marLeft w:val="0"/>
                                          <w:marRight w:val="0"/>
                                          <w:marTop w:val="0"/>
                                          <w:marBottom w:val="120"/>
                                          <w:divBdr>
                                            <w:top w:val="none" w:sz="0" w:space="0" w:color="auto"/>
                                            <w:left w:val="none" w:sz="0" w:space="0" w:color="auto"/>
                                            <w:bottom w:val="none" w:sz="0" w:space="0" w:color="auto"/>
                                            <w:right w:val="none" w:sz="0" w:space="0" w:color="auto"/>
                                          </w:divBdr>
                                        </w:div>
                                        <w:div w:id="1064258498">
                                          <w:marLeft w:val="0"/>
                                          <w:marRight w:val="0"/>
                                          <w:marTop w:val="0"/>
                                          <w:marBottom w:val="0"/>
                                          <w:divBdr>
                                            <w:top w:val="none" w:sz="0" w:space="0" w:color="auto"/>
                                            <w:left w:val="none" w:sz="0" w:space="0" w:color="auto"/>
                                            <w:bottom w:val="none" w:sz="0" w:space="0" w:color="auto"/>
                                            <w:right w:val="none" w:sz="0" w:space="0" w:color="auto"/>
                                          </w:divBdr>
                                          <w:divsChild>
                                            <w:div w:id="753211759">
                                              <w:marLeft w:val="0"/>
                                              <w:marRight w:val="0"/>
                                              <w:marTop w:val="0"/>
                                              <w:marBottom w:val="0"/>
                                              <w:divBdr>
                                                <w:top w:val="none" w:sz="0" w:space="0" w:color="auto"/>
                                                <w:left w:val="none" w:sz="0" w:space="0" w:color="auto"/>
                                                <w:bottom w:val="none" w:sz="0" w:space="0" w:color="auto"/>
                                                <w:right w:val="none" w:sz="0" w:space="0" w:color="auto"/>
                                              </w:divBdr>
                                            </w:div>
                                          </w:divsChild>
                                        </w:div>
                                        <w:div w:id="671227333">
                                          <w:marLeft w:val="0"/>
                                          <w:marRight w:val="0"/>
                                          <w:marTop w:val="0"/>
                                          <w:marBottom w:val="0"/>
                                          <w:divBdr>
                                            <w:top w:val="none" w:sz="0" w:space="0" w:color="auto"/>
                                            <w:left w:val="none" w:sz="0" w:space="0" w:color="auto"/>
                                            <w:bottom w:val="none" w:sz="0" w:space="0" w:color="auto"/>
                                            <w:right w:val="none" w:sz="0" w:space="0" w:color="auto"/>
                                          </w:divBdr>
                                          <w:divsChild>
                                            <w:div w:id="1989549808">
                                              <w:marLeft w:val="0"/>
                                              <w:marRight w:val="0"/>
                                              <w:marTop w:val="0"/>
                                              <w:marBottom w:val="120"/>
                                              <w:divBdr>
                                                <w:top w:val="none" w:sz="0" w:space="0" w:color="auto"/>
                                                <w:left w:val="none" w:sz="0" w:space="0" w:color="auto"/>
                                                <w:bottom w:val="none" w:sz="0" w:space="0" w:color="auto"/>
                                                <w:right w:val="none" w:sz="0" w:space="0" w:color="auto"/>
                                              </w:divBdr>
                                            </w:div>
                                            <w:div w:id="1646427335">
                                              <w:marLeft w:val="0"/>
                                              <w:marRight w:val="0"/>
                                              <w:marTop w:val="0"/>
                                              <w:marBottom w:val="0"/>
                                              <w:divBdr>
                                                <w:top w:val="none" w:sz="0" w:space="0" w:color="auto"/>
                                                <w:left w:val="none" w:sz="0" w:space="0" w:color="auto"/>
                                                <w:bottom w:val="none" w:sz="0" w:space="0" w:color="auto"/>
                                                <w:right w:val="none" w:sz="0" w:space="0" w:color="auto"/>
                                              </w:divBdr>
                                              <w:divsChild>
                                                <w:div w:id="13001884">
                                                  <w:marLeft w:val="0"/>
                                                  <w:marRight w:val="0"/>
                                                  <w:marTop w:val="0"/>
                                                  <w:marBottom w:val="0"/>
                                                  <w:divBdr>
                                                    <w:top w:val="none" w:sz="0" w:space="0" w:color="auto"/>
                                                    <w:left w:val="none" w:sz="0" w:space="0" w:color="auto"/>
                                                    <w:bottom w:val="none" w:sz="0" w:space="0" w:color="auto"/>
                                                    <w:right w:val="none" w:sz="0" w:space="0" w:color="auto"/>
                                                  </w:divBdr>
                                                </w:div>
                                              </w:divsChild>
                                            </w:div>
                                            <w:div w:id="198008770">
                                              <w:marLeft w:val="0"/>
                                              <w:marRight w:val="0"/>
                                              <w:marTop w:val="0"/>
                                              <w:marBottom w:val="0"/>
                                              <w:divBdr>
                                                <w:top w:val="none" w:sz="0" w:space="0" w:color="auto"/>
                                                <w:left w:val="none" w:sz="0" w:space="0" w:color="auto"/>
                                                <w:bottom w:val="none" w:sz="0" w:space="0" w:color="auto"/>
                                                <w:right w:val="none" w:sz="0" w:space="0" w:color="auto"/>
                                              </w:divBdr>
                                              <w:divsChild>
                                                <w:div w:id="2138908691">
                                                  <w:marLeft w:val="0"/>
                                                  <w:marRight w:val="0"/>
                                                  <w:marTop w:val="0"/>
                                                  <w:marBottom w:val="120"/>
                                                  <w:divBdr>
                                                    <w:top w:val="none" w:sz="0" w:space="0" w:color="auto"/>
                                                    <w:left w:val="none" w:sz="0" w:space="0" w:color="auto"/>
                                                    <w:bottom w:val="none" w:sz="0" w:space="0" w:color="auto"/>
                                                    <w:right w:val="none" w:sz="0" w:space="0" w:color="auto"/>
                                                  </w:divBdr>
                                                </w:div>
                                                <w:div w:id="1127894561">
                                                  <w:marLeft w:val="0"/>
                                                  <w:marRight w:val="0"/>
                                                  <w:marTop w:val="0"/>
                                                  <w:marBottom w:val="0"/>
                                                  <w:divBdr>
                                                    <w:top w:val="none" w:sz="0" w:space="0" w:color="auto"/>
                                                    <w:left w:val="none" w:sz="0" w:space="0" w:color="auto"/>
                                                    <w:bottom w:val="none" w:sz="0" w:space="0" w:color="auto"/>
                                                    <w:right w:val="none" w:sz="0" w:space="0" w:color="auto"/>
                                                  </w:divBdr>
                                                  <w:divsChild>
                                                    <w:div w:id="2015254446">
                                                      <w:marLeft w:val="0"/>
                                                      <w:marRight w:val="0"/>
                                                      <w:marTop w:val="0"/>
                                                      <w:marBottom w:val="0"/>
                                                      <w:divBdr>
                                                        <w:top w:val="none" w:sz="0" w:space="0" w:color="auto"/>
                                                        <w:left w:val="none" w:sz="0" w:space="0" w:color="auto"/>
                                                        <w:bottom w:val="none" w:sz="0" w:space="0" w:color="auto"/>
                                                        <w:right w:val="none" w:sz="0" w:space="0" w:color="auto"/>
                                                      </w:divBdr>
                                                    </w:div>
                                                  </w:divsChild>
                                                </w:div>
                                                <w:div w:id="196889532">
                                                  <w:marLeft w:val="0"/>
                                                  <w:marRight w:val="0"/>
                                                  <w:marTop w:val="0"/>
                                                  <w:marBottom w:val="0"/>
                                                  <w:divBdr>
                                                    <w:top w:val="none" w:sz="0" w:space="0" w:color="auto"/>
                                                    <w:left w:val="none" w:sz="0" w:space="0" w:color="auto"/>
                                                    <w:bottom w:val="none" w:sz="0" w:space="0" w:color="auto"/>
                                                    <w:right w:val="none" w:sz="0" w:space="0" w:color="auto"/>
                                                  </w:divBdr>
                                                  <w:divsChild>
                                                    <w:div w:id="1559046658">
                                                      <w:marLeft w:val="0"/>
                                                      <w:marRight w:val="0"/>
                                                      <w:marTop w:val="0"/>
                                                      <w:marBottom w:val="120"/>
                                                      <w:divBdr>
                                                        <w:top w:val="none" w:sz="0" w:space="0" w:color="auto"/>
                                                        <w:left w:val="none" w:sz="0" w:space="0" w:color="auto"/>
                                                        <w:bottom w:val="none" w:sz="0" w:space="0" w:color="auto"/>
                                                        <w:right w:val="none" w:sz="0" w:space="0" w:color="auto"/>
                                                      </w:divBdr>
                                                    </w:div>
                                                    <w:div w:id="2033802723">
                                                      <w:marLeft w:val="0"/>
                                                      <w:marRight w:val="0"/>
                                                      <w:marTop w:val="0"/>
                                                      <w:marBottom w:val="0"/>
                                                      <w:divBdr>
                                                        <w:top w:val="none" w:sz="0" w:space="0" w:color="auto"/>
                                                        <w:left w:val="none" w:sz="0" w:space="0" w:color="auto"/>
                                                        <w:bottom w:val="none" w:sz="0" w:space="0" w:color="auto"/>
                                                        <w:right w:val="none" w:sz="0" w:space="0" w:color="auto"/>
                                                      </w:divBdr>
                                                      <w:divsChild>
                                                        <w:div w:id="480271530">
                                                          <w:marLeft w:val="0"/>
                                                          <w:marRight w:val="0"/>
                                                          <w:marTop w:val="0"/>
                                                          <w:marBottom w:val="0"/>
                                                          <w:divBdr>
                                                            <w:top w:val="none" w:sz="0" w:space="0" w:color="auto"/>
                                                            <w:left w:val="none" w:sz="0" w:space="0" w:color="auto"/>
                                                            <w:bottom w:val="none" w:sz="0" w:space="0" w:color="auto"/>
                                                            <w:right w:val="none" w:sz="0" w:space="0" w:color="auto"/>
                                                          </w:divBdr>
                                                        </w:div>
                                                      </w:divsChild>
                                                    </w:div>
                                                    <w:div w:id="1496648058">
                                                      <w:marLeft w:val="0"/>
                                                      <w:marRight w:val="0"/>
                                                      <w:marTop w:val="0"/>
                                                      <w:marBottom w:val="0"/>
                                                      <w:divBdr>
                                                        <w:top w:val="none" w:sz="0" w:space="0" w:color="auto"/>
                                                        <w:left w:val="none" w:sz="0" w:space="0" w:color="auto"/>
                                                        <w:bottom w:val="none" w:sz="0" w:space="0" w:color="auto"/>
                                                        <w:right w:val="none" w:sz="0" w:space="0" w:color="auto"/>
                                                      </w:divBdr>
                                                      <w:divsChild>
                                                        <w:div w:id="1898588117">
                                                          <w:marLeft w:val="0"/>
                                                          <w:marRight w:val="0"/>
                                                          <w:marTop w:val="0"/>
                                                          <w:marBottom w:val="120"/>
                                                          <w:divBdr>
                                                            <w:top w:val="none" w:sz="0" w:space="0" w:color="auto"/>
                                                            <w:left w:val="none" w:sz="0" w:space="0" w:color="auto"/>
                                                            <w:bottom w:val="none" w:sz="0" w:space="0" w:color="auto"/>
                                                            <w:right w:val="none" w:sz="0" w:space="0" w:color="auto"/>
                                                          </w:divBdr>
                                                        </w:div>
                                                        <w:div w:id="1100490125">
                                                          <w:marLeft w:val="0"/>
                                                          <w:marRight w:val="0"/>
                                                          <w:marTop w:val="0"/>
                                                          <w:marBottom w:val="0"/>
                                                          <w:divBdr>
                                                            <w:top w:val="none" w:sz="0" w:space="0" w:color="auto"/>
                                                            <w:left w:val="none" w:sz="0" w:space="0" w:color="auto"/>
                                                            <w:bottom w:val="none" w:sz="0" w:space="0" w:color="auto"/>
                                                            <w:right w:val="none" w:sz="0" w:space="0" w:color="auto"/>
                                                          </w:divBdr>
                                                          <w:divsChild>
                                                            <w:div w:id="440690160">
                                                              <w:marLeft w:val="0"/>
                                                              <w:marRight w:val="0"/>
                                                              <w:marTop w:val="0"/>
                                                              <w:marBottom w:val="0"/>
                                                              <w:divBdr>
                                                                <w:top w:val="none" w:sz="0" w:space="0" w:color="auto"/>
                                                                <w:left w:val="none" w:sz="0" w:space="0" w:color="auto"/>
                                                                <w:bottom w:val="none" w:sz="0" w:space="0" w:color="auto"/>
                                                                <w:right w:val="none" w:sz="0" w:space="0" w:color="auto"/>
                                                              </w:divBdr>
                                                            </w:div>
                                                          </w:divsChild>
                                                        </w:div>
                                                        <w:div w:id="445468246">
                                                          <w:marLeft w:val="0"/>
                                                          <w:marRight w:val="0"/>
                                                          <w:marTop w:val="0"/>
                                                          <w:marBottom w:val="0"/>
                                                          <w:divBdr>
                                                            <w:top w:val="none" w:sz="0" w:space="0" w:color="auto"/>
                                                            <w:left w:val="none" w:sz="0" w:space="0" w:color="auto"/>
                                                            <w:bottom w:val="none" w:sz="0" w:space="0" w:color="auto"/>
                                                            <w:right w:val="none" w:sz="0" w:space="0" w:color="auto"/>
                                                          </w:divBdr>
                                                          <w:divsChild>
                                                            <w:div w:id="942686458">
                                                              <w:marLeft w:val="0"/>
                                                              <w:marRight w:val="0"/>
                                                              <w:marTop w:val="0"/>
                                                              <w:marBottom w:val="120"/>
                                                              <w:divBdr>
                                                                <w:top w:val="none" w:sz="0" w:space="0" w:color="auto"/>
                                                                <w:left w:val="none" w:sz="0" w:space="0" w:color="auto"/>
                                                                <w:bottom w:val="none" w:sz="0" w:space="0" w:color="auto"/>
                                                                <w:right w:val="none" w:sz="0" w:space="0" w:color="auto"/>
                                                              </w:divBdr>
                                                            </w:div>
                                                            <w:div w:id="2056192433">
                                                              <w:marLeft w:val="0"/>
                                                              <w:marRight w:val="0"/>
                                                              <w:marTop w:val="0"/>
                                                              <w:marBottom w:val="0"/>
                                                              <w:divBdr>
                                                                <w:top w:val="none" w:sz="0" w:space="0" w:color="auto"/>
                                                                <w:left w:val="none" w:sz="0" w:space="0" w:color="auto"/>
                                                                <w:bottom w:val="none" w:sz="0" w:space="0" w:color="auto"/>
                                                                <w:right w:val="none" w:sz="0" w:space="0" w:color="auto"/>
                                                              </w:divBdr>
                                                              <w:divsChild>
                                                                <w:div w:id="1631088818">
                                                                  <w:marLeft w:val="0"/>
                                                                  <w:marRight w:val="0"/>
                                                                  <w:marTop w:val="0"/>
                                                                  <w:marBottom w:val="0"/>
                                                                  <w:divBdr>
                                                                    <w:top w:val="none" w:sz="0" w:space="0" w:color="auto"/>
                                                                    <w:left w:val="none" w:sz="0" w:space="0" w:color="auto"/>
                                                                    <w:bottom w:val="none" w:sz="0" w:space="0" w:color="auto"/>
                                                                    <w:right w:val="none" w:sz="0" w:space="0" w:color="auto"/>
                                                                  </w:divBdr>
                                                                </w:div>
                                                              </w:divsChild>
                                                            </w:div>
                                                            <w:div w:id="170805514">
                                                              <w:marLeft w:val="0"/>
                                                              <w:marRight w:val="0"/>
                                                              <w:marTop w:val="0"/>
                                                              <w:marBottom w:val="0"/>
                                                              <w:divBdr>
                                                                <w:top w:val="none" w:sz="0" w:space="0" w:color="auto"/>
                                                                <w:left w:val="none" w:sz="0" w:space="0" w:color="auto"/>
                                                                <w:bottom w:val="none" w:sz="0" w:space="0" w:color="auto"/>
                                                                <w:right w:val="none" w:sz="0" w:space="0" w:color="auto"/>
                                                              </w:divBdr>
                                                              <w:divsChild>
                                                                <w:div w:id="1700083988">
                                                                  <w:marLeft w:val="0"/>
                                                                  <w:marRight w:val="0"/>
                                                                  <w:marTop w:val="0"/>
                                                                  <w:marBottom w:val="120"/>
                                                                  <w:divBdr>
                                                                    <w:top w:val="none" w:sz="0" w:space="0" w:color="auto"/>
                                                                    <w:left w:val="none" w:sz="0" w:space="0" w:color="auto"/>
                                                                    <w:bottom w:val="none" w:sz="0" w:space="0" w:color="auto"/>
                                                                    <w:right w:val="none" w:sz="0" w:space="0" w:color="auto"/>
                                                                  </w:divBdr>
                                                                </w:div>
                                                                <w:div w:id="1080296482">
                                                                  <w:marLeft w:val="0"/>
                                                                  <w:marRight w:val="0"/>
                                                                  <w:marTop w:val="0"/>
                                                                  <w:marBottom w:val="0"/>
                                                                  <w:divBdr>
                                                                    <w:top w:val="none" w:sz="0" w:space="0" w:color="auto"/>
                                                                    <w:left w:val="none" w:sz="0" w:space="0" w:color="auto"/>
                                                                    <w:bottom w:val="none" w:sz="0" w:space="0" w:color="auto"/>
                                                                    <w:right w:val="none" w:sz="0" w:space="0" w:color="auto"/>
                                                                  </w:divBdr>
                                                                  <w:divsChild>
                                                                    <w:div w:id="974600421">
                                                                      <w:marLeft w:val="0"/>
                                                                      <w:marRight w:val="0"/>
                                                                      <w:marTop w:val="0"/>
                                                                      <w:marBottom w:val="0"/>
                                                                      <w:divBdr>
                                                                        <w:top w:val="none" w:sz="0" w:space="0" w:color="auto"/>
                                                                        <w:left w:val="none" w:sz="0" w:space="0" w:color="auto"/>
                                                                        <w:bottom w:val="none" w:sz="0" w:space="0" w:color="auto"/>
                                                                        <w:right w:val="none" w:sz="0" w:space="0" w:color="auto"/>
                                                                      </w:divBdr>
                                                                    </w:div>
                                                                  </w:divsChild>
                                                                </w:div>
                                                                <w:div w:id="405734847">
                                                                  <w:marLeft w:val="0"/>
                                                                  <w:marRight w:val="0"/>
                                                                  <w:marTop w:val="0"/>
                                                                  <w:marBottom w:val="0"/>
                                                                  <w:divBdr>
                                                                    <w:top w:val="none" w:sz="0" w:space="0" w:color="auto"/>
                                                                    <w:left w:val="none" w:sz="0" w:space="0" w:color="auto"/>
                                                                    <w:bottom w:val="none" w:sz="0" w:space="0" w:color="auto"/>
                                                                    <w:right w:val="none" w:sz="0" w:space="0" w:color="auto"/>
                                                                  </w:divBdr>
                                                                  <w:divsChild>
                                                                    <w:div w:id="375129356">
                                                                      <w:marLeft w:val="0"/>
                                                                      <w:marRight w:val="0"/>
                                                                      <w:marTop w:val="0"/>
                                                                      <w:marBottom w:val="120"/>
                                                                      <w:divBdr>
                                                                        <w:top w:val="none" w:sz="0" w:space="0" w:color="auto"/>
                                                                        <w:left w:val="none" w:sz="0" w:space="0" w:color="auto"/>
                                                                        <w:bottom w:val="none" w:sz="0" w:space="0" w:color="auto"/>
                                                                        <w:right w:val="none" w:sz="0" w:space="0" w:color="auto"/>
                                                                      </w:divBdr>
                                                                    </w:div>
                                                                    <w:div w:id="1384601191">
                                                                      <w:marLeft w:val="0"/>
                                                                      <w:marRight w:val="0"/>
                                                                      <w:marTop w:val="0"/>
                                                                      <w:marBottom w:val="0"/>
                                                                      <w:divBdr>
                                                                        <w:top w:val="none" w:sz="0" w:space="0" w:color="auto"/>
                                                                        <w:left w:val="none" w:sz="0" w:space="0" w:color="auto"/>
                                                                        <w:bottom w:val="none" w:sz="0" w:space="0" w:color="auto"/>
                                                                        <w:right w:val="none" w:sz="0" w:space="0" w:color="auto"/>
                                                                      </w:divBdr>
                                                                      <w:divsChild>
                                                                        <w:div w:id="592397973">
                                                                          <w:marLeft w:val="0"/>
                                                                          <w:marRight w:val="0"/>
                                                                          <w:marTop w:val="0"/>
                                                                          <w:marBottom w:val="0"/>
                                                                          <w:divBdr>
                                                                            <w:top w:val="none" w:sz="0" w:space="0" w:color="auto"/>
                                                                            <w:left w:val="none" w:sz="0" w:space="0" w:color="auto"/>
                                                                            <w:bottom w:val="none" w:sz="0" w:space="0" w:color="auto"/>
                                                                            <w:right w:val="none" w:sz="0" w:space="0" w:color="auto"/>
                                                                          </w:divBdr>
                                                                        </w:div>
                                                                      </w:divsChild>
                                                                    </w:div>
                                                                    <w:div w:id="823006797">
                                                                      <w:marLeft w:val="0"/>
                                                                      <w:marRight w:val="0"/>
                                                                      <w:marTop w:val="0"/>
                                                                      <w:marBottom w:val="0"/>
                                                                      <w:divBdr>
                                                                        <w:top w:val="none" w:sz="0" w:space="0" w:color="auto"/>
                                                                        <w:left w:val="none" w:sz="0" w:space="0" w:color="auto"/>
                                                                        <w:bottom w:val="none" w:sz="0" w:space="0" w:color="auto"/>
                                                                        <w:right w:val="none" w:sz="0" w:space="0" w:color="auto"/>
                                                                      </w:divBdr>
                                                                      <w:divsChild>
                                                                        <w:div w:id="1430541322">
                                                                          <w:marLeft w:val="0"/>
                                                                          <w:marRight w:val="0"/>
                                                                          <w:marTop w:val="0"/>
                                                                          <w:marBottom w:val="120"/>
                                                                          <w:divBdr>
                                                                            <w:top w:val="none" w:sz="0" w:space="0" w:color="auto"/>
                                                                            <w:left w:val="none" w:sz="0" w:space="0" w:color="auto"/>
                                                                            <w:bottom w:val="none" w:sz="0" w:space="0" w:color="auto"/>
                                                                            <w:right w:val="none" w:sz="0" w:space="0" w:color="auto"/>
                                                                          </w:divBdr>
                                                                        </w:div>
                                                                        <w:div w:id="1094738884">
                                                                          <w:marLeft w:val="0"/>
                                                                          <w:marRight w:val="0"/>
                                                                          <w:marTop w:val="0"/>
                                                                          <w:marBottom w:val="0"/>
                                                                          <w:divBdr>
                                                                            <w:top w:val="none" w:sz="0" w:space="0" w:color="auto"/>
                                                                            <w:left w:val="none" w:sz="0" w:space="0" w:color="auto"/>
                                                                            <w:bottom w:val="none" w:sz="0" w:space="0" w:color="auto"/>
                                                                            <w:right w:val="none" w:sz="0" w:space="0" w:color="auto"/>
                                                                          </w:divBdr>
                                                                          <w:divsChild>
                                                                            <w:div w:id="907181527">
                                                                              <w:marLeft w:val="0"/>
                                                                              <w:marRight w:val="0"/>
                                                                              <w:marTop w:val="0"/>
                                                                              <w:marBottom w:val="0"/>
                                                                              <w:divBdr>
                                                                                <w:top w:val="none" w:sz="0" w:space="0" w:color="auto"/>
                                                                                <w:left w:val="none" w:sz="0" w:space="0" w:color="auto"/>
                                                                                <w:bottom w:val="none" w:sz="0" w:space="0" w:color="auto"/>
                                                                                <w:right w:val="none" w:sz="0" w:space="0" w:color="auto"/>
                                                                              </w:divBdr>
                                                                            </w:div>
                                                                          </w:divsChild>
                                                                        </w:div>
                                                                        <w:div w:id="1388601255">
                                                                          <w:marLeft w:val="0"/>
                                                                          <w:marRight w:val="0"/>
                                                                          <w:marTop w:val="0"/>
                                                                          <w:marBottom w:val="0"/>
                                                                          <w:divBdr>
                                                                            <w:top w:val="none" w:sz="0" w:space="0" w:color="auto"/>
                                                                            <w:left w:val="none" w:sz="0" w:space="0" w:color="auto"/>
                                                                            <w:bottom w:val="none" w:sz="0" w:space="0" w:color="auto"/>
                                                                            <w:right w:val="none" w:sz="0" w:space="0" w:color="auto"/>
                                                                          </w:divBdr>
                                                                          <w:divsChild>
                                                                            <w:div w:id="151454167">
                                                                              <w:marLeft w:val="0"/>
                                                                              <w:marRight w:val="0"/>
                                                                              <w:marTop w:val="0"/>
                                                                              <w:marBottom w:val="120"/>
                                                                              <w:divBdr>
                                                                                <w:top w:val="none" w:sz="0" w:space="0" w:color="auto"/>
                                                                                <w:left w:val="none" w:sz="0" w:space="0" w:color="auto"/>
                                                                                <w:bottom w:val="none" w:sz="0" w:space="0" w:color="auto"/>
                                                                                <w:right w:val="none" w:sz="0" w:space="0" w:color="auto"/>
                                                                              </w:divBdr>
                                                                            </w:div>
                                                                            <w:div w:id="1298298512">
                                                                              <w:marLeft w:val="0"/>
                                                                              <w:marRight w:val="0"/>
                                                                              <w:marTop w:val="0"/>
                                                                              <w:marBottom w:val="0"/>
                                                                              <w:divBdr>
                                                                                <w:top w:val="none" w:sz="0" w:space="0" w:color="auto"/>
                                                                                <w:left w:val="none" w:sz="0" w:space="0" w:color="auto"/>
                                                                                <w:bottom w:val="none" w:sz="0" w:space="0" w:color="auto"/>
                                                                                <w:right w:val="none" w:sz="0" w:space="0" w:color="auto"/>
                                                                              </w:divBdr>
                                                                              <w:divsChild>
                                                                                <w:div w:id="405415947">
                                                                                  <w:marLeft w:val="0"/>
                                                                                  <w:marRight w:val="0"/>
                                                                                  <w:marTop w:val="0"/>
                                                                                  <w:marBottom w:val="0"/>
                                                                                  <w:divBdr>
                                                                                    <w:top w:val="none" w:sz="0" w:space="0" w:color="auto"/>
                                                                                    <w:left w:val="none" w:sz="0" w:space="0" w:color="auto"/>
                                                                                    <w:bottom w:val="none" w:sz="0" w:space="0" w:color="auto"/>
                                                                                    <w:right w:val="none" w:sz="0" w:space="0" w:color="auto"/>
                                                                                  </w:divBdr>
                                                                                </w:div>
                                                                              </w:divsChild>
                                                                            </w:div>
                                                                            <w:div w:id="923684558">
                                                                              <w:marLeft w:val="0"/>
                                                                              <w:marRight w:val="0"/>
                                                                              <w:marTop w:val="0"/>
                                                                              <w:marBottom w:val="0"/>
                                                                              <w:divBdr>
                                                                                <w:top w:val="none" w:sz="0" w:space="0" w:color="auto"/>
                                                                                <w:left w:val="none" w:sz="0" w:space="0" w:color="auto"/>
                                                                                <w:bottom w:val="none" w:sz="0" w:space="0" w:color="auto"/>
                                                                                <w:right w:val="none" w:sz="0" w:space="0" w:color="auto"/>
                                                                              </w:divBdr>
                                                                              <w:divsChild>
                                                                                <w:div w:id="685978891">
                                                                                  <w:marLeft w:val="0"/>
                                                                                  <w:marRight w:val="0"/>
                                                                                  <w:marTop w:val="0"/>
                                                                                  <w:marBottom w:val="120"/>
                                                                                  <w:divBdr>
                                                                                    <w:top w:val="none" w:sz="0" w:space="0" w:color="auto"/>
                                                                                    <w:left w:val="none" w:sz="0" w:space="0" w:color="auto"/>
                                                                                    <w:bottom w:val="none" w:sz="0" w:space="0" w:color="auto"/>
                                                                                    <w:right w:val="none" w:sz="0" w:space="0" w:color="auto"/>
                                                                                  </w:divBdr>
                                                                                </w:div>
                                                                                <w:div w:id="11156294">
                                                                                  <w:marLeft w:val="0"/>
                                                                                  <w:marRight w:val="0"/>
                                                                                  <w:marTop w:val="0"/>
                                                                                  <w:marBottom w:val="0"/>
                                                                                  <w:divBdr>
                                                                                    <w:top w:val="none" w:sz="0" w:space="0" w:color="auto"/>
                                                                                    <w:left w:val="none" w:sz="0" w:space="0" w:color="auto"/>
                                                                                    <w:bottom w:val="none" w:sz="0" w:space="0" w:color="auto"/>
                                                                                    <w:right w:val="none" w:sz="0" w:space="0" w:color="auto"/>
                                                                                  </w:divBdr>
                                                                                  <w:divsChild>
                                                                                    <w:div w:id="1951087116">
                                                                                      <w:marLeft w:val="0"/>
                                                                                      <w:marRight w:val="0"/>
                                                                                      <w:marTop w:val="0"/>
                                                                                      <w:marBottom w:val="0"/>
                                                                                      <w:divBdr>
                                                                                        <w:top w:val="none" w:sz="0" w:space="0" w:color="auto"/>
                                                                                        <w:left w:val="none" w:sz="0" w:space="0" w:color="auto"/>
                                                                                        <w:bottom w:val="none" w:sz="0" w:space="0" w:color="auto"/>
                                                                                        <w:right w:val="none" w:sz="0" w:space="0" w:color="auto"/>
                                                                                      </w:divBdr>
                                                                                    </w:div>
                                                                                  </w:divsChild>
                                                                                </w:div>
                                                                                <w:div w:id="136919803">
                                                                                  <w:marLeft w:val="0"/>
                                                                                  <w:marRight w:val="0"/>
                                                                                  <w:marTop w:val="0"/>
                                                                                  <w:marBottom w:val="0"/>
                                                                                  <w:divBdr>
                                                                                    <w:top w:val="none" w:sz="0" w:space="0" w:color="auto"/>
                                                                                    <w:left w:val="none" w:sz="0" w:space="0" w:color="auto"/>
                                                                                    <w:bottom w:val="none" w:sz="0" w:space="0" w:color="auto"/>
                                                                                    <w:right w:val="none" w:sz="0" w:space="0" w:color="auto"/>
                                                                                  </w:divBdr>
                                                                                  <w:divsChild>
                                                                                    <w:div w:id="420874321">
                                                                                      <w:marLeft w:val="0"/>
                                                                                      <w:marRight w:val="0"/>
                                                                                      <w:marTop w:val="0"/>
                                                                                      <w:marBottom w:val="120"/>
                                                                                      <w:divBdr>
                                                                                        <w:top w:val="none" w:sz="0" w:space="0" w:color="auto"/>
                                                                                        <w:left w:val="none" w:sz="0" w:space="0" w:color="auto"/>
                                                                                        <w:bottom w:val="none" w:sz="0" w:space="0" w:color="auto"/>
                                                                                        <w:right w:val="none" w:sz="0" w:space="0" w:color="auto"/>
                                                                                      </w:divBdr>
                                                                                    </w:div>
                                                                                    <w:div w:id="2064138942">
                                                                                      <w:marLeft w:val="0"/>
                                                                                      <w:marRight w:val="0"/>
                                                                                      <w:marTop w:val="0"/>
                                                                                      <w:marBottom w:val="0"/>
                                                                                      <w:divBdr>
                                                                                        <w:top w:val="none" w:sz="0" w:space="0" w:color="auto"/>
                                                                                        <w:left w:val="none" w:sz="0" w:space="0" w:color="auto"/>
                                                                                        <w:bottom w:val="none" w:sz="0" w:space="0" w:color="auto"/>
                                                                                        <w:right w:val="none" w:sz="0" w:space="0" w:color="auto"/>
                                                                                      </w:divBdr>
                                                                                      <w:divsChild>
                                                                                        <w:div w:id="352458013">
                                                                                          <w:marLeft w:val="0"/>
                                                                                          <w:marRight w:val="0"/>
                                                                                          <w:marTop w:val="0"/>
                                                                                          <w:marBottom w:val="0"/>
                                                                                          <w:divBdr>
                                                                                            <w:top w:val="none" w:sz="0" w:space="0" w:color="auto"/>
                                                                                            <w:left w:val="none" w:sz="0" w:space="0" w:color="auto"/>
                                                                                            <w:bottom w:val="none" w:sz="0" w:space="0" w:color="auto"/>
                                                                                            <w:right w:val="none" w:sz="0" w:space="0" w:color="auto"/>
                                                                                          </w:divBdr>
                                                                                        </w:div>
                                                                                      </w:divsChild>
                                                                                    </w:div>
                                                                                    <w:div w:id="634263490">
                                                                                      <w:marLeft w:val="0"/>
                                                                                      <w:marRight w:val="0"/>
                                                                                      <w:marTop w:val="0"/>
                                                                                      <w:marBottom w:val="0"/>
                                                                                      <w:divBdr>
                                                                                        <w:top w:val="none" w:sz="0" w:space="0" w:color="auto"/>
                                                                                        <w:left w:val="none" w:sz="0" w:space="0" w:color="auto"/>
                                                                                        <w:bottom w:val="none" w:sz="0" w:space="0" w:color="auto"/>
                                                                                        <w:right w:val="none" w:sz="0" w:space="0" w:color="auto"/>
                                                                                      </w:divBdr>
                                                                                      <w:divsChild>
                                                                                        <w:div w:id="435293638">
                                                                                          <w:marLeft w:val="0"/>
                                                                                          <w:marRight w:val="0"/>
                                                                                          <w:marTop w:val="0"/>
                                                                                          <w:marBottom w:val="120"/>
                                                                                          <w:divBdr>
                                                                                            <w:top w:val="none" w:sz="0" w:space="0" w:color="auto"/>
                                                                                            <w:left w:val="none" w:sz="0" w:space="0" w:color="auto"/>
                                                                                            <w:bottom w:val="none" w:sz="0" w:space="0" w:color="auto"/>
                                                                                            <w:right w:val="none" w:sz="0" w:space="0" w:color="auto"/>
                                                                                          </w:divBdr>
                                                                                        </w:div>
                                                                                        <w:div w:id="1819758965">
                                                                                          <w:marLeft w:val="0"/>
                                                                                          <w:marRight w:val="0"/>
                                                                                          <w:marTop w:val="0"/>
                                                                                          <w:marBottom w:val="0"/>
                                                                                          <w:divBdr>
                                                                                            <w:top w:val="none" w:sz="0" w:space="0" w:color="auto"/>
                                                                                            <w:left w:val="none" w:sz="0" w:space="0" w:color="auto"/>
                                                                                            <w:bottom w:val="none" w:sz="0" w:space="0" w:color="auto"/>
                                                                                            <w:right w:val="none" w:sz="0" w:space="0" w:color="auto"/>
                                                                                          </w:divBdr>
                                                                                          <w:divsChild>
                                                                                            <w:div w:id="1601372703">
                                                                                              <w:marLeft w:val="0"/>
                                                                                              <w:marRight w:val="0"/>
                                                                                              <w:marTop w:val="0"/>
                                                                                              <w:marBottom w:val="0"/>
                                                                                              <w:divBdr>
                                                                                                <w:top w:val="none" w:sz="0" w:space="0" w:color="auto"/>
                                                                                                <w:left w:val="none" w:sz="0" w:space="0" w:color="auto"/>
                                                                                                <w:bottom w:val="none" w:sz="0" w:space="0" w:color="auto"/>
                                                                                                <w:right w:val="none" w:sz="0" w:space="0" w:color="auto"/>
                                                                                              </w:divBdr>
                                                                                            </w:div>
                                                                                          </w:divsChild>
                                                                                        </w:div>
                                                                                        <w:div w:id="1037124133">
                                                                                          <w:marLeft w:val="0"/>
                                                                                          <w:marRight w:val="0"/>
                                                                                          <w:marTop w:val="0"/>
                                                                                          <w:marBottom w:val="0"/>
                                                                                          <w:divBdr>
                                                                                            <w:top w:val="none" w:sz="0" w:space="0" w:color="auto"/>
                                                                                            <w:left w:val="none" w:sz="0" w:space="0" w:color="auto"/>
                                                                                            <w:bottom w:val="none" w:sz="0" w:space="0" w:color="auto"/>
                                                                                            <w:right w:val="none" w:sz="0" w:space="0" w:color="auto"/>
                                                                                          </w:divBdr>
                                                                                          <w:divsChild>
                                                                                            <w:div w:id="338042626">
                                                                                              <w:marLeft w:val="0"/>
                                                                                              <w:marRight w:val="0"/>
                                                                                              <w:marTop w:val="0"/>
                                                                                              <w:marBottom w:val="120"/>
                                                                                              <w:divBdr>
                                                                                                <w:top w:val="none" w:sz="0" w:space="0" w:color="auto"/>
                                                                                                <w:left w:val="none" w:sz="0" w:space="0" w:color="auto"/>
                                                                                                <w:bottom w:val="none" w:sz="0" w:space="0" w:color="auto"/>
                                                                                                <w:right w:val="none" w:sz="0" w:space="0" w:color="auto"/>
                                                                                              </w:divBdr>
                                                                                            </w:div>
                                                                                            <w:div w:id="601689414">
                                                                                              <w:marLeft w:val="0"/>
                                                                                              <w:marRight w:val="0"/>
                                                                                              <w:marTop w:val="0"/>
                                                                                              <w:marBottom w:val="0"/>
                                                                                              <w:divBdr>
                                                                                                <w:top w:val="none" w:sz="0" w:space="0" w:color="auto"/>
                                                                                                <w:left w:val="none" w:sz="0" w:space="0" w:color="auto"/>
                                                                                                <w:bottom w:val="none" w:sz="0" w:space="0" w:color="auto"/>
                                                                                                <w:right w:val="none" w:sz="0" w:space="0" w:color="auto"/>
                                                                                              </w:divBdr>
                                                                                              <w:divsChild>
                                                                                                <w:div w:id="595676820">
                                                                                                  <w:marLeft w:val="0"/>
                                                                                                  <w:marRight w:val="0"/>
                                                                                                  <w:marTop w:val="0"/>
                                                                                                  <w:marBottom w:val="0"/>
                                                                                                  <w:divBdr>
                                                                                                    <w:top w:val="none" w:sz="0" w:space="0" w:color="auto"/>
                                                                                                    <w:left w:val="none" w:sz="0" w:space="0" w:color="auto"/>
                                                                                                    <w:bottom w:val="none" w:sz="0" w:space="0" w:color="auto"/>
                                                                                                    <w:right w:val="none" w:sz="0" w:space="0" w:color="auto"/>
                                                                                                  </w:divBdr>
                                                                                                </w:div>
                                                                                              </w:divsChild>
                                                                                            </w:div>
                                                                                            <w:div w:id="582104302">
                                                                                              <w:marLeft w:val="0"/>
                                                                                              <w:marRight w:val="0"/>
                                                                                              <w:marTop w:val="0"/>
                                                                                              <w:marBottom w:val="0"/>
                                                                                              <w:divBdr>
                                                                                                <w:top w:val="none" w:sz="0" w:space="0" w:color="auto"/>
                                                                                                <w:left w:val="none" w:sz="0" w:space="0" w:color="auto"/>
                                                                                                <w:bottom w:val="none" w:sz="0" w:space="0" w:color="auto"/>
                                                                                                <w:right w:val="none" w:sz="0" w:space="0" w:color="auto"/>
                                                                                              </w:divBdr>
                                                                                              <w:divsChild>
                                                                                                <w:div w:id="1093475994">
                                                                                                  <w:marLeft w:val="0"/>
                                                                                                  <w:marRight w:val="0"/>
                                                                                                  <w:marTop w:val="0"/>
                                                                                                  <w:marBottom w:val="120"/>
                                                                                                  <w:divBdr>
                                                                                                    <w:top w:val="none" w:sz="0" w:space="0" w:color="auto"/>
                                                                                                    <w:left w:val="none" w:sz="0" w:space="0" w:color="auto"/>
                                                                                                    <w:bottom w:val="none" w:sz="0" w:space="0" w:color="auto"/>
                                                                                                    <w:right w:val="none" w:sz="0" w:space="0" w:color="auto"/>
                                                                                                  </w:divBdr>
                                                                                                </w:div>
                                                                                                <w:div w:id="2045908102">
                                                                                                  <w:marLeft w:val="0"/>
                                                                                                  <w:marRight w:val="0"/>
                                                                                                  <w:marTop w:val="0"/>
                                                                                                  <w:marBottom w:val="0"/>
                                                                                                  <w:divBdr>
                                                                                                    <w:top w:val="none" w:sz="0" w:space="0" w:color="auto"/>
                                                                                                    <w:left w:val="none" w:sz="0" w:space="0" w:color="auto"/>
                                                                                                    <w:bottom w:val="none" w:sz="0" w:space="0" w:color="auto"/>
                                                                                                    <w:right w:val="none" w:sz="0" w:space="0" w:color="auto"/>
                                                                                                  </w:divBdr>
                                                                                                  <w:divsChild>
                                                                                                    <w:div w:id="422074634">
                                                                                                      <w:marLeft w:val="0"/>
                                                                                                      <w:marRight w:val="0"/>
                                                                                                      <w:marTop w:val="0"/>
                                                                                                      <w:marBottom w:val="0"/>
                                                                                                      <w:divBdr>
                                                                                                        <w:top w:val="none" w:sz="0" w:space="0" w:color="auto"/>
                                                                                                        <w:left w:val="none" w:sz="0" w:space="0" w:color="auto"/>
                                                                                                        <w:bottom w:val="none" w:sz="0" w:space="0" w:color="auto"/>
                                                                                                        <w:right w:val="none" w:sz="0" w:space="0" w:color="auto"/>
                                                                                                      </w:divBdr>
                                                                                                    </w:div>
                                                                                                  </w:divsChild>
                                                                                                </w:div>
                                                                                                <w:div w:id="2132551450">
                                                                                                  <w:marLeft w:val="0"/>
                                                                                                  <w:marRight w:val="0"/>
                                                                                                  <w:marTop w:val="0"/>
                                                                                                  <w:marBottom w:val="0"/>
                                                                                                  <w:divBdr>
                                                                                                    <w:top w:val="none" w:sz="0" w:space="0" w:color="auto"/>
                                                                                                    <w:left w:val="none" w:sz="0" w:space="0" w:color="auto"/>
                                                                                                    <w:bottom w:val="none" w:sz="0" w:space="0" w:color="auto"/>
                                                                                                    <w:right w:val="none" w:sz="0" w:space="0" w:color="auto"/>
                                                                                                  </w:divBdr>
                                                                                                  <w:divsChild>
                                                                                                    <w:div w:id="1953586031">
                                                                                                      <w:marLeft w:val="0"/>
                                                                                                      <w:marRight w:val="0"/>
                                                                                                      <w:marTop w:val="0"/>
                                                                                                      <w:marBottom w:val="120"/>
                                                                                                      <w:divBdr>
                                                                                                        <w:top w:val="none" w:sz="0" w:space="0" w:color="auto"/>
                                                                                                        <w:left w:val="none" w:sz="0" w:space="0" w:color="auto"/>
                                                                                                        <w:bottom w:val="none" w:sz="0" w:space="0" w:color="auto"/>
                                                                                                        <w:right w:val="none" w:sz="0" w:space="0" w:color="auto"/>
                                                                                                      </w:divBdr>
                                                                                                    </w:div>
                                                                                                    <w:div w:id="920405763">
                                                                                                      <w:marLeft w:val="0"/>
                                                                                                      <w:marRight w:val="0"/>
                                                                                                      <w:marTop w:val="0"/>
                                                                                                      <w:marBottom w:val="0"/>
                                                                                                      <w:divBdr>
                                                                                                        <w:top w:val="none" w:sz="0" w:space="0" w:color="auto"/>
                                                                                                        <w:left w:val="none" w:sz="0" w:space="0" w:color="auto"/>
                                                                                                        <w:bottom w:val="none" w:sz="0" w:space="0" w:color="auto"/>
                                                                                                        <w:right w:val="none" w:sz="0" w:space="0" w:color="auto"/>
                                                                                                      </w:divBdr>
                                                                                                      <w:divsChild>
                                                                                                        <w:div w:id="1565872842">
                                                                                                          <w:marLeft w:val="0"/>
                                                                                                          <w:marRight w:val="0"/>
                                                                                                          <w:marTop w:val="0"/>
                                                                                                          <w:marBottom w:val="0"/>
                                                                                                          <w:divBdr>
                                                                                                            <w:top w:val="none" w:sz="0" w:space="0" w:color="auto"/>
                                                                                                            <w:left w:val="none" w:sz="0" w:space="0" w:color="auto"/>
                                                                                                            <w:bottom w:val="none" w:sz="0" w:space="0" w:color="auto"/>
                                                                                                            <w:right w:val="none" w:sz="0" w:space="0" w:color="auto"/>
                                                                                                          </w:divBdr>
                                                                                                        </w:div>
                                                                                                      </w:divsChild>
                                                                                                    </w:div>
                                                                                                    <w:div w:id="1023287795">
                                                                                                      <w:marLeft w:val="0"/>
                                                                                                      <w:marRight w:val="0"/>
                                                                                                      <w:marTop w:val="0"/>
                                                                                                      <w:marBottom w:val="0"/>
                                                                                                      <w:divBdr>
                                                                                                        <w:top w:val="none" w:sz="0" w:space="0" w:color="auto"/>
                                                                                                        <w:left w:val="none" w:sz="0" w:space="0" w:color="auto"/>
                                                                                                        <w:bottom w:val="none" w:sz="0" w:space="0" w:color="auto"/>
                                                                                                        <w:right w:val="none" w:sz="0" w:space="0" w:color="auto"/>
                                                                                                      </w:divBdr>
                                                                                                      <w:divsChild>
                                                                                                        <w:div w:id="1804500677">
                                                                                                          <w:marLeft w:val="0"/>
                                                                                                          <w:marRight w:val="0"/>
                                                                                                          <w:marTop w:val="0"/>
                                                                                                          <w:marBottom w:val="120"/>
                                                                                                          <w:divBdr>
                                                                                                            <w:top w:val="none" w:sz="0" w:space="0" w:color="auto"/>
                                                                                                            <w:left w:val="none" w:sz="0" w:space="0" w:color="auto"/>
                                                                                                            <w:bottom w:val="none" w:sz="0" w:space="0" w:color="auto"/>
                                                                                                            <w:right w:val="none" w:sz="0" w:space="0" w:color="auto"/>
                                                                                                          </w:divBdr>
                                                                                                        </w:div>
                                                                                                        <w:div w:id="1240363204">
                                                                                                          <w:marLeft w:val="0"/>
                                                                                                          <w:marRight w:val="0"/>
                                                                                                          <w:marTop w:val="0"/>
                                                                                                          <w:marBottom w:val="0"/>
                                                                                                          <w:divBdr>
                                                                                                            <w:top w:val="none" w:sz="0" w:space="0" w:color="auto"/>
                                                                                                            <w:left w:val="none" w:sz="0" w:space="0" w:color="auto"/>
                                                                                                            <w:bottom w:val="none" w:sz="0" w:space="0" w:color="auto"/>
                                                                                                            <w:right w:val="none" w:sz="0" w:space="0" w:color="auto"/>
                                                                                                          </w:divBdr>
                                                                                                          <w:divsChild>
                                                                                                            <w:div w:id="2056541409">
                                                                                                              <w:marLeft w:val="0"/>
                                                                                                              <w:marRight w:val="0"/>
                                                                                                              <w:marTop w:val="0"/>
                                                                                                              <w:marBottom w:val="0"/>
                                                                                                              <w:divBdr>
                                                                                                                <w:top w:val="none" w:sz="0" w:space="0" w:color="auto"/>
                                                                                                                <w:left w:val="none" w:sz="0" w:space="0" w:color="auto"/>
                                                                                                                <w:bottom w:val="none" w:sz="0" w:space="0" w:color="auto"/>
                                                                                                                <w:right w:val="none" w:sz="0" w:space="0" w:color="auto"/>
                                                                                                              </w:divBdr>
                                                                                                            </w:div>
                                                                                                          </w:divsChild>
                                                                                                        </w:div>
                                                                                                        <w:div w:id="2062054790">
                                                                                                          <w:marLeft w:val="0"/>
                                                                                                          <w:marRight w:val="0"/>
                                                                                                          <w:marTop w:val="0"/>
                                                                                                          <w:marBottom w:val="0"/>
                                                                                                          <w:divBdr>
                                                                                                            <w:top w:val="none" w:sz="0" w:space="0" w:color="auto"/>
                                                                                                            <w:left w:val="none" w:sz="0" w:space="0" w:color="auto"/>
                                                                                                            <w:bottom w:val="none" w:sz="0" w:space="0" w:color="auto"/>
                                                                                                            <w:right w:val="none" w:sz="0" w:space="0" w:color="auto"/>
                                                                                                          </w:divBdr>
                                                                                                          <w:divsChild>
                                                                                                            <w:div w:id="945894182">
                                                                                                              <w:marLeft w:val="0"/>
                                                                                                              <w:marRight w:val="0"/>
                                                                                                              <w:marTop w:val="0"/>
                                                                                                              <w:marBottom w:val="120"/>
                                                                                                              <w:divBdr>
                                                                                                                <w:top w:val="none" w:sz="0" w:space="0" w:color="auto"/>
                                                                                                                <w:left w:val="none" w:sz="0" w:space="0" w:color="auto"/>
                                                                                                                <w:bottom w:val="none" w:sz="0" w:space="0" w:color="auto"/>
                                                                                                                <w:right w:val="none" w:sz="0" w:space="0" w:color="auto"/>
                                                                                                              </w:divBdr>
                                                                                                            </w:div>
                                                                                                            <w:div w:id="1594706942">
                                                                                                              <w:marLeft w:val="0"/>
                                                                                                              <w:marRight w:val="0"/>
                                                                                                              <w:marTop w:val="0"/>
                                                                                                              <w:marBottom w:val="0"/>
                                                                                                              <w:divBdr>
                                                                                                                <w:top w:val="none" w:sz="0" w:space="0" w:color="auto"/>
                                                                                                                <w:left w:val="none" w:sz="0" w:space="0" w:color="auto"/>
                                                                                                                <w:bottom w:val="none" w:sz="0" w:space="0" w:color="auto"/>
                                                                                                                <w:right w:val="none" w:sz="0" w:space="0" w:color="auto"/>
                                                                                                              </w:divBdr>
                                                                                                              <w:divsChild>
                                                                                                                <w:div w:id="15329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38991">
                                                                                                      <w:marLeft w:val="0"/>
                                                                                                      <w:marRight w:val="0"/>
                                                                                                      <w:marTop w:val="0"/>
                                                                                                      <w:marBottom w:val="0"/>
                                                                                                      <w:divBdr>
                                                                                                        <w:top w:val="none" w:sz="0" w:space="0" w:color="auto"/>
                                                                                                        <w:left w:val="none" w:sz="0" w:space="0" w:color="auto"/>
                                                                                                        <w:bottom w:val="none" w:sz="0" w:space="0" w:color="auto"/>
                                                                                                        <w:right w:val="none" w:sz="0" w:space="0" w:color="auto"/>
                                                                                                      </w:divBdr>
                                                                                                      <w:divsChild>
                                                                                                        <w:div w:id="1618298235">
                                                                                                          <w:marLeft w:val="0"/>
                                                                                                          <w:marRight w:val="0"/>
                                                                                                          <w:marTop w:val="0"/>
                                                                                                          <w:marBottom w:val="450"/>
                                                                                                          <w:divBdr>
                                                                                                            <w:top w:val="none" w:sz="0" w:space="0" w:color="auto"/>
                                                                                                            <w:left w:val="none" w:sz="0" w:space="0" w:color="auto"/>
                                                                                                            <w:bottom w:val="none" w:sz="0" w:space="0" w:color="auto"/>
                                                                                                            <w:right w:val="none" w:sz="0" w:space="0" w:color="auto"/>
                                                                                                          </w:divBdr>
                                                                                                          <w:divsChild>
                                                                                                            <w:div w:id="1261184198">
                                                                                                              <w:marLeft w:val="0"/>
                                                                                                              <w:marRight w:val="0"/>
                                                                                                              <w:marTop w:val="0"/>
                                                                                                              <w:marBottom w:val="450"/>
                                                                                                              <w:divBdr>
                                                                                                                <w:top w:val="none" w:sz="0" w:space="0" w:color="auto"/>
                                                                                                                <w:left w:val="none" w:sz="0" w:space="0" w:color="auto"/>
                                                                                                                <w:bottom w:val="none" w:sz="0" w:space="0" w:color="auto"/>
                                                                                                                <w:right w:val="none" w:sz="0" w:space="0" w:color="auto"/>
                                                                                                              </w:divBdr>
                                                                                                            </w:div>
                                                                                                            <w:div w:id="20256694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93366996">
                                                                                              <w:marLeft w:val="0"/>
                                                                                              <w:marRight w:val="0"/>
                                                                                              <w:marTop w:val="0"/>
                                                                                              <w:marBottom w:val="0"/>
                                                                                              <w:divBdr>
                                                                                                <w:top w:val="none" w:sz="0" w:space="0" w:color="auto"/>
                                                                                                <w:left w:val="none" w:sz="0" w:space="0" w:color="auto"/>
                                                                                                <w:bottom w:val="none" w:sz="0" w:space="0" w:color="auto"/>
                                                                                                <w:right w:val="none" w:sz="0" w:space="0" w:color="auto"/>
                                                                                              </w:divBdr>
                                                                                              <w:divsChild>
                                                                                                <w:div w:id="12775200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a.com/bible/nasb95/Matt%201.23" TargetMode="External"/><Relationship Id="rId18" Type="http://schemas.openxmlformats.org/officeDocument/2006/relationships/hyperlink" Target="https://biblia.com/bible/nasb95/Lk%203.21%E2%80%9322" TargetMode="External"/><Relationship Id="rId26" Type="http://schemas.openxmlformats.org/officeDocument/2006/relationships/hyperlink" Target="https://biblia.com/bible/nasb95/John%2021.25" TargetMode="External"/><Relationship Id="rId39" Type="http://schemas.openxmlformats.org/officeDocument/2006/relationships/hyperlink" Target="https://biblia.com/bible/nasb95/Luke%202.30%E2%80%9332" TargetMode="External"/><Relationship Id="rId21" Type="http://schemas.openxmlformats.org/officeDocument/2006/relationships/hyperlink" Target="https://biblia.com/bible/nasb95/Luke%2019.28%E2%80%9323.56" TargetMode="External"/><Relationship Id="rId34" Type="http://schemas.openxmlformats.org/officeDocument/2006/relationships/hyperlink" Target="https://biblia.com/bible/nasb95/Acts%2015.37%E2%80%9339" TargetMode="External"/><Relationship Id="rId42" Type="http://schemas.openxmlformats.org/officeDocument/2006/relationships/hyperlink" Target="https://biblia.com/bible/nasb95/John%2020.30%E2%80%9331" TargetMode="External"/><Relationship Id="rId47" Type="http://schemas.openxmlformats.org/officeDocument/2006/relationships/fontTable" Target="fontTable.xml"/><Relationship Id="rId7" Type="http://schemas.openxmlformats.org/officeDocument/2006/relationships/hyperlink" Target="http://overviewbible.com/new-testament-books/" TargetMode="External"/><Relationship Id="rId2" Type="http://schemas.openxmlformats.org/officeDocument/2006/relationships/styles" Target="styles.xml"/><Relationship Id="rId16" Type="http://schemas.openxmlformats.org/officeDocument/2006/relationships/hyperlink" Target="https://biblia.com/bible/nasb95/Mk%201.9%E2%80%9311" TargetMode="External"/><Relationship Id="rId29" Type="http://schemas.openxmlformats.org/officeDocument/2006/relationships/hyperlink" Target="http://overviewbible.com/pentateuch/"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overviewbible.com/john/" TargetMode="External"/><Relationship Id="rId24" Type="http://schemas.openxmlformats.org/officeDocument/2006/relationships/hyperlink" Target="https://biblia.com/bible/nasb95/Luke%2024.1%E2%80%9312" TargetMode="External"/><Relationship Id="rId32" Type="http://schemas.openxmlformats.org/officeDocument/2006/relationships/image" Target="media/image4.jpeg"/><Relationship Id="rId37" Type="http://schemas.openxmlformats.org/officeDocument/2006/relationships/hyperlink" Target="https://biblia.com/bible/nasb95/Luke%201.1%E2%80%934" TargetMode="External"/><Relationship Id="rId40" Type="http://schemas.openxmlformats.org/officeDocument/2006/relationships/hyperlink" Target="http://overviewbible.com/luke/" TargetMode="External"/><Relationship Id="rId45" Type="http://schemas.openxmlformats.org/officeDocument/2006/relationships/hyperlink" Target="http://overviewbible.com/john/" TargetMode="External"/><Relationship Id="rId5" Type="http://schemas.openxmlformats.org/officeDocument/2006/relationships/hyperlink" Target="https://overviewbible.com/author/jeffrey-kranz/" TargetMode="External"/><Relationship Id="rId15" Type="http://schemas.openxmlformats.org/officeDocument/2006/relationships/hyperlink" Target="https://biblia.com/bible/nasb95/Mark%201.1" TargetMode="External"/><Relationship Id="rId23" Type="http://schemas.openxmlformats.org/officeDocument/2006/relationships/hyperlink" Target="https://biblia.com/bible/nasb95/Mark%2016.1%E2%80%938" TargetMode="External"/><Relationship Id="rId28" Type="http://schemas.openxmlformats.org/officeDocument/2006/relationships/hyperlink" Target="https://overviewbible.com/matthew-the-apostle/" TargetMode="External"/><Relationship Id="rId36" Type="http://schemas.openxmlformats.org/officeDocument/2006/relationships/image" Target="media/image5.jpeg"/><Relationship Id="rId10" Type="http://schemas.openxmlformats.org/officeDocument/2006/relationships/hyperlink" Target="http://overviewbible.com/luke/" TargetMode="External"/><Relationship Id="rId19" Type="http://schemas.openxmlformats.org/officeDocument/2006/relationships/hyperlink" Target="https://biblia.com/bible/nasb95/John%201.1" TargetMode="External"/><Relationship Id="rId31" Type="http://schemas.openxmlformats.org/officeDocument/2006/relationships/hyperlink" Target="http://overviewbible.com/matthew/" TargetMode="External"/><Relationship Id="rId44" Type="http://schemas.openxmlformats.org/officeDocument/2006/relationships/hyperlink" Target="https://biblia.com/bible/nasb95/John%201.1" TargetMode="External"/><Relationship Id="rId4" Type="http://schemas.openxmlformats.org/officeDocument/2006/relationships/webSettings" Target="webSettings.xml"/><Relationship Id="rId9" Type="http://schemas.openxmlformats.org/officeDocument/2006/relationships/hyperlink" Target="http://overviewbible.com/mark/" TargetMode="External"/><Relationship Id="rId14" Type="http://schemas.openxmlformats.org/officeDocument/2006/relationships/hyperlink" Target="https://biblia.com/bible/nasb95/Mt%203.13%E2%80%9317" TargetMode="External"/><Relationship Id="rId22" Type="http://schemas.openxmlformats.org/officeDocument/2006/relationships/hyperlink" Target="https://biblia.com/bible/nasb95/Matt%2028.1%E2%80%9315" TargetMode="External"/><Relationship Id="rId27" Type="http://schemas.openxmlformats.org/officeDocument/2006/relationships/image" Target="media/image3.jpeg"/><Relationship Id="rId30" Type="http://schemas.openxmlformats.org/officeDocument/2006/relationships/hyperlink" Target="https://biblia.com/bible/nasb95/Matt%205.17" TargetMode="External"/><Relationship Id="rId35" Type="http://schemas.openxmlformats.org/officeDocument/2006/relationships/hyperlink" Target="http://overviewbible.com/mark/" TargetMode="External"/><Relationship Id="rId43" Type="http://schemas.openxmlformats.org/officeDocument/2006/relationships/hyperlink" Target="https://overviewbible.com/john-the-apostle/" TargetMode="External"/><Relationship Id="rId48" Type="http://schemas.openxmlformats.org/officeDocument/2006/relationships/theme" Target="theme/theme1.xml"/><Relationship Id="rId8" Type="http://schemas.openxmlformats.org/officeDocument/2006/relationships/hyperlink" Target="http://overviewbible.com/matthew/"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iblia.com/bible/nasb95/Luke%201.32%E2%80%9335" TargetMode="External"/><Relationship Id="rId25" Type="http://schemas.openxmlformats.org/officeDocument/2006/relationships/hyperlink" Target="https://biblia.com/bible/nasb95/John%2020.1%E2%80%9310" TargetMode="External"/><Relationship Id="rId33" Type="http://schemas.openxmlformats.org/officeDocument/2006/relationships/hyperlink" Target="https://overviewbible.com/john-mark/" TargetMode="External"/><Relationship Id="rId38" Type="http://schemas.openxmlformats.org/officeDocument/2006/relationships/hyperlink" Target="https://overviewbible.com/saint-luke/" TargetMode="External"/><Relationship Id="rId46" Type="http://schemas.openxmlformats.org/officeDocument/2006/relationships/hyperlink" Target="https://overviewbible.com/12-apostles/" TargetMode="External"/><Relationship Id="rId20" Type="http://schemas.openxmlformats.org/officeDocument/2006/relationships/hyperlink" Target="https://biblia.com/bible/nasb95/Jn%201.29%E2%80%9334" TargetMode="External"/><Relationship Id="rId4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1469</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Schultz</dc:creator>
  <cp:keywords/>
  <dc:description/>
  <cp:lastModifiedBy>Nancy Schultz</cp:lastModifiedBy>
  <cp:revision>1</cp:revision>
  <dcterms:created xsi:type="dcterms:W3CDTF">2020-04-18T19:19:00Z</dcterms:created>
  <dcterms:modified xsi:type="dcterms:W3CDTF">2020-04-18T19:43:00Z</dcterms:modified>
</cp:coreProperties>
</file>